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left"/>
        <w:textAlignment w:val="auto"/>
        <w:outlineLvl w:val="9"/>
        <w:rPr>
          <w:rFonts w:hint="eastAsia" w:ascii="方正小标宋简体" w:hAnsi="方正小标宋简体" w:eastAsia="方正小标宋简体" w:cs="方正小标宋简体"/>
          <w:color w:val="000000" w:themeColor="text1"/>
          <w:spacing w:val="0"/>
          <w:w w:val="100"/>
          <w:position w:val="0"/>
          <w:sz w:val="24"/>
          <w:szCs w:val="24"/>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position w:val="0"/>
          <w:sz w:val="24"/>
          <w:szCs w:val="24"/>
          <w:u w:val="none"/>
          <w:lang w:val="en-US" w:eastAsia="zh-CN"/>
          <w14:textFill>
            <w14:solidFill>
              <w14:schemeClr w14:val="tx1"/>
            </w14:solidFill>
          </w14:textFill>
        </w:rPr>
        <w:t>各公司以本公司实际情况进行编写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left"/>
        <w:textAlignment w:val="auto"/>
        <w:outlineLvl w:val="9"/>
        <w:rPr>
          <w:rFonts w:hint="default" w:ascii="方正小标宋简体" w:hAnsi="方正小标宋简体" w:eastAsia="方正小标宋简体" w:cs="方正小标宋简体"/>
          <w:color w:val="000000" w:themeColor="text1"/>
          <w:spacing w:val="0"/>
          <w:w w:val="100"/>
          <w:position w:val="0"/>
          <w:sz w:val="40"/>
          <w:szCs w:val="40"/>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outlineLvl w:val="9"/>
        <w:rPr>
          <w:rFonts w:hint="eastAsia" w:ascii="方正小标宋简体" w:hAnsi="方正小标宋简体" w:eastAsia="方正小标宋简体" w:cs="方正小标宋简体"/>
          <w:color w:val="000000" w:themeColor="text1"/>
          <w:spacing w:val="0"/>
          <w:w w:val="100"/>
          <w:position w:val="0"/>
          <w:sz w:val="40"/>
          <w:szCs w:val="40"/>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position w:val="0"/>
          <w:sz w:val="40"/>
          <w:szCs w:val="40"/>
          <w:u w:val="none"/>
          <w:lang w:val="en-US" w:eastAsia="zh-CN"/>
          <w14:textFill>
            <w14:solidFill>
              <w14:schemeClr w14:val="tx1"/>
            </w14:solidFill>
          </w14:textFill>
        </w:rPr>
        <w:t>XXX公司</w:t>
      </w:r>
      <w:bookmarkStart w:id="7" w:name="_GoBack"/>
      <w:bookmarkEnd w:id="7"/>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outlineLvl w:val="9"/>
        <w:rPr>
          <w:rFonts w:hint="eastAsia" w:ascii="方正小标宋简体" w:hAnsi="方正小标宋简体" w:eastAsia="方正小标宋简体" w:cs="方正小标宋简体"/>
          <w:color w:val="000000" w:themeColor="text1"/>
          <w:spacing w:val="0"/>
          <w:w w:val="100"/>
          <w:position w:val="0"/>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position w:val="0"/>
          <w:sz w:val="40"/>
          <w:szCs w:val="40"/>
          <w:lang w:val="en-US" w:eastAsia="zh-CN"/>
          <w14:textFill>
            <w14:solidFill>
              <w14:schemeClr w14:val="tx1"/>
            </w14:solidFill>
          </w14:textFill>
        </w:rPr>
        <w:t>安全生产管理制度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580" w:firstLineChars="145"/>
        <w:jc w:val="center"/>
        <w:textAlignment w:val="auto"/>
        <w:outlineLvl w:val="9"/>
        <w:rPr>
          <w:rFonts w:hint="eastAsia" w:ascii="方正小标宋简体" w:hAnsi="方正小标宋简体" w:eastAsia="方正小标宋简体" w:cs="方正小标宋简体"/>
          <w:color w:val="000000" w:themeColor="text1"/>
          <w:spacing w:val="0"/>
          <w:w w:val="100"/>
          <w:position w:val="0"/>
          <w:sz w:val="40"/>
          <w:szCs w:val="4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06" w:firstLineChars="145"/>
        <w:jc w:val="left"/>
        <w:textAlignment w:val="auto"/>
        <w:outlineLvl w:val="9"/>
        <w:rPr>
          <w:rFonts w:hint="eastAsia" w:ascii="方正小标宋简体" w:hAnsi="方正小标宋简体" w:eastAsia="方正小标宋简体" w:cs="方正小标宋简体"/>
          <w:color w:val="000000" w:themeColor="text1"/>
          <w:spacing w:val="0"/>
          <w:w w:val="100"/>
          <w:position w:val="0"/>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position w:val="0"/>
          <w:sz w:val="28"/>
          <w:szCs w:val="28"/>
          <w:lang w:val="en-US" w:eastAsia="zh-CN"/>
          <w14:textFill>
            <w14:solidFill>
              <w14:schemeClr w14:val="tx1"/>
            </w14:solidFill>
          </w14:textFill>
        </w:rPr>
        <w:t>一、安全生产责任制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（一）公司贯彻并执行国家“安全第一、预防为主、综合治理”的运输安全生产方针，对公司运输生产实行安全生产岗位责任制管理。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（二）本公司的经理为公司运输安全生产的第一责任人。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（三）公司坚持“管生产必须管安全，谁主管谁负责”的原则，公司的各部门负责人、各岗位人员必须在各自工作职责范围内，履行岗位安全生产职责，是本部门安全生产第一责任人。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（四）安全生产人人有责。运输安全方面，运输部门、岗位根据安全生产责任制要求，在完成运输任务的过程中，严格落实安全生产职责，运输调度人员、驾驶员、装卸员等实行全员责任制。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（五）公司运输管理人员、驾驶员、装卸人员等实行岗位层级责任，通过层层签订安全生产责任书、定期开展责任制考核等方式，落实运输安全生产岗位责任。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六）运输安全生产责任每季度考核一次，对安全生产无事故、无经济损失、节油降耗情况进行量化打分，依照考核成绩，进行奖惩。实行“奖优罚劣”，与年终资金挂钩，对获得优秀的进行奖励，对达不到安全生产要求的进行处罚。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（七）安全生产岗位责任制考核方法（办法）由公司办公室结合全员考核标准进行制订，并严格落实。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t>二、安全生产领导小组职责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（一）贯彻党中央、国务院及行业主管部门等有关安全生产的方针、政策和法规制度，研究部署和指导协调本企业安全生产工作；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（二）分析和掌握安全生产形势，审议本企业年度安全工作目标、计划；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（三）研究解决本企业安全生产工作中的重大问题，提出改进工作的意见和措施；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（四）监督检查指导本企业下属单位的安全生产工作，听取相关单位对安全生产工作情况汇报；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（五）召开本企业安全生产工作重要会议，并督促检查有关决定事项的落实情况；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（六）总结、交流和推广本企业安全生产先进经验；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（七）保证本企业安全生产投入的有效实施；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（八）推进本企业安全生产管理体系运行和持续改进工作。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t>三、企业负责人安全生产职责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企业负责人是公司安全生产第一责任人，对安全生产负全面责任。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（一）建立、健全公司安全生产责任制；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（二）组织制定并督促安全生产管理制度和安全操作规程的落实；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（三）确定符合条件的分管安全生产的负责人、技术负责人；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（四）依法设置安全生产管理机构并配备安全生产管理人员，落实本单位技术管理机构的安全职能并配备安全技术人员；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（五）定期研究安全生产工作，向职工代表大会、职工大会或者股东大会报告安全生产情况，接受工会、从业人员、股东对安全生产工作的监督；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（六）保证安全生产投入的有效实施，依法履行建设项目安全设施和职业病防护设施与主体工程同时设计、同时施工、同时投入生产和使用的规定；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（七）组织建立安全生产风险管控机制，督促、检查安全生产工作，及时消除生产安全事故隐患；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（八）组织开展安全生产教育培训工作；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（九）依法开展安全生产标准化建设、安全文化建设和班组安全建设工作；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（十）组织实施职业病防治工作，保障从业人员的职业健康；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（十一）组织制定并实施事故应急救援预案；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（十二）及时、如实报告事故，组织事故抢救；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（十三）法律、法规、规章规定的其他职责。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t>四、安全管理机构及其负责人安全生产职责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（一）组织或者参与拟订公司安全生产规章制度、操作规程；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（二）参与公司涉及安全生产的经营决策，提出改进安全生产管理的建议，督促本单位其他机构、人员履行安全生产职责；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（三）组织制定公司安全生产管理年度工作计划和目标，并进行考核；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（四）组织或者参与公司安全生产宣传教育和培训，如实记录安全生产教育培训情况；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（五）监督本单位安全生产资金投入和技术措施的落实；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（六）监督检查公司对承包、承租单位安全生产资质、条件的审核工作，督促检查承包、承租单位履行安全生产职责；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（七）督促落实公司重大危险源的安全管理，监督劳动防护用品的采购、发放、使用和管理；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（八）组织落实安全生产风险管控措施，检查公司的安全生产状况，及时排查事故隐患，制止和纠正违章指挥、强令冒险作业、违反操作规程的行为，督促落实安全生产整改措施；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（九）组织或者参与公司生产安全事故应急预案的制定、演练；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（十）法律、法规、规章以及公司规定的其他职责。</w:t>
      </w:r>
    </w:p>
    <w:p>
      <w:pPr>
        <w:pageBreakBefore w:val="0"/>
        <w:kinsoku/>
        <w:wordWrap/>
        <w:overflowPunct/>
        <w:topLinePunct w:val="0"/>
        <w:autoSpaceDE/>
        <w:autoSpaceDN/>
        <w:bidi w:val="0"/>
        <w:spacing w:line="460" w:lineRule="exact"/>
        <w:ind w:firstLine="57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五、</w:t>
      </w:r>
      <w:r>
        <w:rPr>
          <w:rFonts w:hint="eastAsia" w:ascii="黑体" w:hAnsi="黑体" w:eastAsia="黑体" w:cs="黑体"/>
          <w:b w:val="0"/>
          <w:bCs/>
          <w:sz w:val="28"/>
          <w:szCs w:val="28"/>
        </w:rPr>
        <w:t>安全员</w:t>
      </w:r>
      <w:r>
        <w:rPr>
          <w:rFonts w:hint="eastAsia" w:ascii="黑体" w:hAnsi="黑体" w:eastAsia="黑体" w:cs="黑体"/>
          <w:b w:val="0"/>
          <w:bCs/>
          <w:sz w:val="28"/>
          <w:szCs w:val="28"/>
          <w:lang w:eastAsia="zh-CN"/>
        </w:rPr>
        <w:t>岗位</w:t>
      </w:r>
      <w:r>
        <w:rPr>
          <w:rFonts w:hint="eastAsia" w:ascii="黑体" w:hAnsi="黑体" w:eastAsia="黑体" w:cs="黑体"/>
          <w:b w:val="0"/>
          <w:bCs/>
          <w:sz w:val="28"/>
          <w:szCs w:val="28"/>
        </w:rPr>
        <w:t>职责</w:t>
      </w:r>
    </w:p>
    <w:p>
      <w:pPr>
        <w:pageBreakBefore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color w:val="000000"/>
          <w:sz w:val="28"/>
          <w:szCs w:val="22"/>
        </w:rPr>
      </w:pPr>
      <w:r>
        <w:rPr>
          <w:rFonts w:hint="eastAsia" w:ascii="仿宋" w:hAnsi="仿宋" w:eastAsia="仿宋" w:cs="仿宋"/>
          <w:color w:val="000000"/>
          <w:sz w:val="28"/>
          <w:szCs w:val="22"/>
        </w:rPr>
        <w:t>（一）宣传和贯彻政府颁发的安全法规、条例、规定和公司各项安全管理规章制度、措施，定期组织安全学习,抓好驾驶员的安全教育和管理；</w:t>
      </w:r>
    </w:p>
    <w:p>
      <w:pPr>
        <w:pageBreakBefore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color w:val="000000"/>
          <w:sz w:val="28"/>
          <w:szCs w:val="22"/>
        </w:rPr>
      </w:pPr>
      <w:r>
        <w:rPr>
          <w:rFonts w:hint="eastAsia" w:ascii="仿宋" w:hAnsi="仿宋" w:eastAsia="仿宋" w:cs="仿宋"/>
          <w:color w:val="000000"/>
          <w:sz w:val="28"/>
          <w:szCs w:val="22"/>
        </w:rPr>
        <w:t>（二）制订单位安全工作计划和安全防范措施，组织各项安全活动和安全培训，定期</w:t>
      </w:r>
      <w:r>
        <w:rPr>
          <w:rFonts w:hint="eastAsia" w:ascii="仿宋" w:hAnsi="仿宋" w:eastAsia="仿宋" w:cs="仿宋"/>
          <w:color w:val="000000"/>
          <w:kern w:val="0"/>
          <w:sz w:val="28"/>
          <w:szCs w:val="22"/>
        </w:rPr>
        <w:t>进行安全检查，</w:t>
      </w:r>
      <w:r>
        <w:rPr>
          <w:rFonts w:hint="eastAsia" w:ascii="仿宋" w:hAnsi="仿宋" w:eastAsia="仿宋" w:cs="仿宋"/>
          <w:color w:val="000000"/>
          <w:sz w:val="28"/>
          <w:szCs w:val="22"/>
        </w:rPr>
        <w:t>做好各阶段的工作总结，并及时收集、统计、整理有关资料；</w:t>
      </w:r>
    </w:p>
    <w:p>
      <w:pPr>
        <w:pageBreakBefore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color w:val="000000"/>
          <w:sz w:val="28"/>
          <w:szCs w:val="22"/>
        </w:rPr>
      </w:pPr>
      <w:r>
        <w:rPr>
          <w:rFonts w:hint="eastAsia" w:ascii="仿宋" w:hAnsi="仿宋" w:eastAsia="仿宋" w:cs="仿宋"/>
          <w:color w:val="000000"/>
          <w:sz w:val="28"/>
          <w:szCs w:val="22"/>
        </w:rPr>
        <w:t>（三）处理运输事故，会同有关部门做好事故善后和结案工作，同时做好事故车辆的估价、预算和索赔工作；</w:t>
      </w:r>
    </w:p>
    <w:p>
      <w:pPr>
        <w:pageBreakBefore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color w:val="000000"/>
          <w:sz w:val="28"/>
          <w:szCs w:val="22"/>
        </w:rPr>
      </w:pPr>
      <w:r>
        <w:rPr>
          <w:rFonts w:hint="eastAsia" w:ascii="仿宋" w:hAnsi="仿宋" w:eastAsia="仿宋" w:cs="仿宋"/>
          <w:color w:val="000000"/>
          <w:sz w:val="28"/>
          <w:szCs w:val="22"/>
        </w:rPr>
        <w:t>（四）负责事故登记、里程统计、安全奖罚等安全业务，做好营运证、牌照税的经办工作；</w:t>
      </w:r>
    </w:p>
    <w:p>
      <w:pPr>
        <w:pageBreakBefore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color w:val="000000"/>
          <w:sz w:val="28"/>
          <w:szCs w:val="22"/>
        </w:rPr>
      </w:pPr>
      <w:r>
        <w:rPr>
          <w:rFonts w:hint="eastAsia" w:ascii="仿宋" w:hAnsi="仿宋" w:eastAsia="仿宋" w:cs="仿宋"/>
          <w:color w:val="000000"/>
          <w:sz w:val="28"/>
          <w:szCs w:val="22"/>
        </w:rPr>
        <w:t>（五）办理公司领导委托和交办的其他运输安全组织管理事项。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28"/>
          <w:szCs w:val="28"/>
          <w:lang w:val="en-US" w:eastAsia="zh-CN"/>
          <w14:textFill>
            <w14:solidFill>
              <w14:schemeClr w14:val="tx1"/>
            </w14:solidFill>
          </w14:textFill>
        </w:rPr>
        <w:t>六、驾驶员岗位安全职责</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1、认真贯彻执行国家、行业各项安全法律法规、方针政策、规章制度等。 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2、自觉遵守和执行《中华人民共和国安全生产法》、《中华人民共和国道路交通安全法》、《中华人民共和国道路运输条例》等国家法律、法规、交通规则、公司规章制度。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3、熟悉、掌握道路运输的安全知识，遵守交通法规、条例及公司安全管理规定。 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4、熟悉车况了解性能，精心操作和保养车辆，随车携带相关有效证件及文书，妥善保管好随车的安全防护设施、设备和防护用品等器材合格有效。 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5、严格按照车辆检查制度，对车辆进行检查和维护，保持车辆安全标识的清洁完好，对检测修理后的车辆要试车确认安全后，签字认可再运行。 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6、了解恶劣天气、特殊地段、特殊时期的动态信息，熟练掌握应急处理措施；在规定的时间、路线内，采取最佳的行车方案，确保运输活动安全。 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8、禁止超速超载、疲劳驾驶、酒后驾驶等不安全行为。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9、发现车辆安全隐患和问题时应及时整改或报告部门责任人，有权拒绝违章指挥。 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0" w:firstLineChars="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10、按时参加安全学习和教育培训等活动，掌握安全技术知识、技能和应急处理办法。 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11、严格按照公司动态监控管理制度的要求，正确掌握动态监控车载终端的使用和保养。 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12、对本工作范围内的安全负责，是公司道路运输的直接责任人。 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outlineLvl w:val="9"/>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13、参加公司组织的各项安全事故预案演练及安全教育培训工作。</w:t>
      </w:r>
    </w:p>
    <w:p>
      <w:pPr>
        <w:pStyle w:val="2"/>
        <w:keepNext/>
        <w:keepLines/>
        <w:pageBreakBefore w:val="0"/>
        <w:widowControl w:val="0"/>
        <w:kinsoku/>
        <w:wordWrap/>
        <w:overflowPunct/>
        <w:topLinePunct w:val="0"/>
        <w:autoSpaceDE/>
        <w:autoSpaceDN/>
        <w:bidi w:val="0"/>
        <w:adjustRightInd/>
        <w:snapToGrid/>
        <w:spacing w:line="460" w:lineRule="exact"/>
        <w:ind w:firstLine="800" w:firstLineChars="200"/>
        <w:jc w:val="center"/>
        <w:textAlignment w:val="auto"/>
        <w:outlineLvl w:val="0"/>
        <w:rPr>
          <w:rFonts w:hint="eastAsia" w:ascii="方正大标宋简体" w:hAnsi="方正大标宋简体" w:eastAsia="方正大标宋简体" w:cs="方正大标宋简体"/>
          <w:b w:val="0"/>
          <w:bCs/>
          <w:sz w:val="40"/>
          <w:szCs w:val="22"/>
          <w:lang w:val="en-US" w:eastAsia="zh-CN"/>
        </w:rPr>
      </w:pPr>
      <w:bookmarkStart w:id="0" w:name="_Toc23335_WPSOffice_Level1"/>
      <w:r>
        <w:rPr>
          <w:rFonts w:hint="eastAsia" w:ascii="方正大标宋简体" w:hAnsi="方正大标宋简体" w:eastAsia="方正大标宋简体" w:cs="方正大标宋简体"/>
          <w:b w:val="0"/>
          <w:bCs/>
          <w:sz w:val="40"/>
          <w:szCs w:val="22"/>
          <w:lang w:val="en-US" w:eastAsia="zh-CN"/>
        </w:rPr>
        <w:t>安全生产操作规程</w:t>
      </w:r>
      <w:bookmarkEnd w:id="0"/>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sz w:val="28"/>
          <w:szCs w:val="28"/>
        </w:rPr>
      </w:pPr>
      <w:bookmarkStart w:id="1" w:name="_Toc2258_WPSOffice_Level1"/>
      <w:bookmarkStart w:id="2" w:name="_Toc6305_WPSOffice_Level1"/>
      <w:r>
        <w:rPr>
          <w:rFonts w:hint="eastAsia" w:ascii="黑体" w:hAnsi="黑体" w:eastAsia="黑体" w:cs="黑体"/>
          <w:sz w:val="28"/>
          <w:szCs w:val="28"/>
          <w:lang w:val="en-US" w:eastAsia="zh-CN"/>
        </w:rPr>
        <w:t>一、</w:t>
      </w:r>
      <w:r>
        <w:rPr>
          <w:rFonts w:hint="eastAsia" w:ascii="黑体" w:hAnsi="黑体" w:eastAsia="黑体" w:cs="黑体"/>
          <w:sz w:val="28"/>
          <w:szCs w:val="28"/>
        </w:rPr>
        <w:t>驾驶员安全</w:t>
      </w:r>
      <w:r>
        <w:rPr>
          <w:rFonts w:hint="eastAsia" w:ascii="黑体" w:hAnsi="黑体" w:eastAsia="黑体" w:cs="黑体"/>
          <w:sz w:val="28"/>
          <w:szCs w:val="28"/>
          <w:lang w:val="en-US" w:eastAsia="zh-CN"/>
        </w:rPr>
        <w:t>生产</w:t>
      </w:r>
      <w:r>
        <w:rPr>
          <w:rFonts w:hint="eastAsia" w:ascii="黑体" w:hAnsi="黑体" w:eastAsia="黑体" w:cs="黑体"/>
          <w:sz w:val="28"/>
          <w:szCs w:val="28"/>
        </w:rPr>
        <w:t>操作规程</w:t>
      </w:r>
      <w:bookmarkEnd w:id="1"/>
      <w:bookmarkEnd w:id="2"/>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1、严格遵守安全生产法律法规及工作规范，严肃安全生产操作规程，落实各项安全生产工作制度，组织开展安全生产活动和安全知识学习，提高安全生产意识。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积极学习专业知识，提高驾驶技能水平，规范操作文明服务。对道路运输驾驶人员要求做到“八不”。即：“不超载超限、不超速行车、不强行超车、不开带病车、不开情绪车、不开急躁车、不开冒险车、不酒后开车”。保证精力充沛，谨慎驾驶，严格遵守道路交通规则和交通运输法规。</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3、做好危险路段记录并积极采取应对措施，特别是山区道路行车安全，要做到“一慢、二看、三通过”。</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4、不运输法律、行政法规禁止运输的货物，法律、行政法规规定必须办理有关手续后方可运输的货物，应当按规定查验有关手续，符合要求的方可承运。</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5、保持车辆良好技术状况，不擅自改装营运车辆，按时栽规定期限内进行车辆检测、维护，积极做好车辆日常检查和</w:t>
      </w:r>
      <w:r>
        <w:rPr>
          <w:rFonts w:hint="eastAsia" w:ascii="仿宋" w:hAnsi="仿宋" w:eastAsia="仿宋" w:cs="仿宋"/>
          <w:sz w:val="28"/>
          <w:szCs w:val="28"/>
          <w:lang w:val="en-US" w:eastAsia="zh-CN"/>
        </w:rPr>
        <w:t>保养</w:t>
      </w:r>
      <w:r>
        <w:rPr>
          <w:rFonts w:hint="eastAsia" w:ascii="仿宋" w:hAnsi="仿宋" w:eastAsia="仿宋" w:cs="仿宋"/>
          <w:sz w:val="28"/>
          <w:szCs w:val="28"/>
        </w:rPr>
        <w:t>工作。</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6、做到反三违：不违反劳动纪律，不违章指挥，不违反操作规程。</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7、发生事故时，应立即停车、保护现场、及时报警、抢救伤员和货物财产，协助事故调查。</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8、采取必要措施，防止货物脱落、扬撒等。</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9、不违章作业，驾驶人员连续驾驶时间不超过4小时。</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sz w:val="28"/>
          <w:szCs w:val="28"/>
        </w:rPr>
      </w:pPr>
      <w:bookmarkStart w:id="3" w:name="_Toc2674_WPSOffice_Level1"/>
      <w:bookmarkStart w:id="4" w:name="_Toc21177_WPSOffice_Level1"/>
      <w:r>
        <w:rPr>
          <w:rFonts w:hint="eastAsia" w:ascii="黑体" w:hAnsi="黑体" w:eastAsia="黑体" w:cs="黑体"/>
          <w:sz w:val="28"/>
          <w:szCs w:val="28"/>
          <w:lang w:val="en-US" w:eastAsia="zh-CN"/>
        </w:rPr>
        <w:t>二、</w:t>
      </w:r>
      <w:bookmarkEnd w:id="3"/>
      <w:bookmarkEnd w:id="4"/>
      <w:bookmarkStart w:id="5" w:name="_Toc29310_WPSOffice_Level1"/>
      <w:bookmarkStart w:id="6" w:name="_Toc19091_WPSOffice_Level1"/>
      <w:r>
        <w:rPr>
          <w:rFonts w:hint="eastAsia" w:ascii="黑体" w:hAnsi="黑体" w:eastAsia="黑体" w:cs="黑体"/>
          <w:sz w:val="28"/>
          <w:szCs w:val="28"/>
        </w:rPr>
        <w:t>装卸</w:t>
      </w:r>
      <w:r>
        <w:rPr>
          <w:rFonts w:hint="eastAsia" w:ascii="黑体" w:hAnsi="黑体" w:eastAsia="黑体" w:cs="黑体"/>
          <w:sz w:val="28"/>
          <w:szCs w:val="28"/>
          <w:lang w:eastAsia="zh-CN"/>
        </w:rPr>
        <w:t>管理人员</w:t>
      </w:r>
      <w:r>
        <w:rPr>
          <w:rFonts w:hint="eastAsia" w:ascii="黑体" w:hAnsi="黑体" w:eastAsia="黑体" w:cs="黑体"/>
          <w:sz w:val="28"/>
          <w:szCs w:val="28"/>
        </w:rPr>
        <w:t>安全操作规程</w:t>
      </w:r>
      <w:bookmarkEnd w:id="5"/>
      <w:bookmarkEnd w:id="6"/>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为规范搬运装卸货物的安全操作，防止人身伤害事故的发生，特制定本作业文件。 本作业文件适用于本公司内从事搬运装卸岗位的工作的人员，操作规程如下：</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一. 必须遵守国家各项法律法规及国家行业标准，热爱本职工作。 经过危险货物专业知识培训和装卸作业实际操作 训练，掌握危险货物装卸技能及包装、容器的分类、标志、 标示和使用特性，必须进行专业知识的学习和培训，并经当 地市级交通部门考试合格，持证上岗。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二. 危险化学品的装卸作业必须在装卸管理员的现场指 挥下进行。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三. 装卸管理员应了解所装卸货物的性质、危害特性、 包装容器的使用特性、防护要求和发生事故时的应急措施。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四. 在进行装卸作业前，装卸管理人员可对拟装卸危险 货物的车辆进行检查， 查看其车辆技术状况及相应的安全设施是否符合相关的技术要求，是否齐全有效，如防火措施，防爆工、属具，熄灭火星装置，防波板。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五. 装卸前要连接好静电装置。装卸作业现场必须通风良好。装卸时人员需站在上风处，密切注视进出料情况，防止溢出。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六. 认真核对物品名后，按车辆核定吨位装载，并留有规定的膨胀空间，严禁超载。装货后关紧罐车进料口，讲导管中的残留液体或气体排放到指定地点。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七 .贯彻必须佩戴灭火器。进入易燃易爆危险货物装卸区，禁止随身携带火种，应关闭随身携带的手机等通讯工具和电子设备，无关人员不得进入装卸作业区。装卸易燃易爆的货物时，应穿着不产生静电的工作服和不带铁钉的工作鞋。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八．装卸管理人员必须遵守有关场库的规章制度。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九．指挥车辆按照指定的地点停车，关闭发动机，实施手制动。接好静电连接线，管道和管接头连接必须牢靠不泄露，垫木应有效放置。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十．检查完毕，方可进行装卸操作，装卸过程应注意控制物料流速， 驾驶员和押运员应配合装卸管理人员注意罐内液体，确保安全。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十一 . 装卸作业完毕后， 检查罐内情况， 确保数量不缺失短少，按安全规定对装卸货管道进行处理，最后拆除静电连接线。 </w:t>
      </w:r>
    </w:p>
    <w:p>
      <w:pPr>
        <w:pageBreakBefore w:val="0"/>
        <w:widowControl w:val="0"/>
        <w:kinsoku/>
        <w:wordWrap/>
        <w:overflowPunct/>
        <w:topLinePunct w:val="0"/>
        <w:autoSpaceDE/>
        <w:autoSpaceDN/>
        <w:bidi w:val="0"/>
        <w:adjustRightInd/>
        <w:snapToGrid/>
        <w:spacing w:line="460" w:lineRule="exact"/>
        <w:ind w:left="0" w:leftChars="0" w:firstLine="638" w:firstLineChars="228"/>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十二 . 检查车辆，关闭阀门，撤离垫木，确认车辆周围无障碍物后，指挥车辆启动驶离装卸货地点。</w:t>
      </w:r>
    </w:p>
    <w:p>
      <w:pPr>
        <w:pStyle w:val="2"/>
        <w:pageBreakBefore w:val="0"/>
        <w:kinsoku/>
        <w:wordWrap/>
        <w:overflowPunct/>
        <w:topLinePunct w:val="0"/>
        <w:autoSpaceDE/>
        <w:autoSpaceDN/>
        <w:bidi w:val="0"/>
        <w:snapToGrid w:val="0"/>
        <w:spacing w:line="460" w:lineRule="exact"/>
        <w:jc w:val="center"/>
        <w:textAlignment w:val="auto"/>
        <w:rPr>
          <w:sz w:val="40"/>
          <w:szCs w:val="22"/>
        </w:rPr>
      </w:pPr>
      <w:r>
        <w:rPr>
          <w:rFonts w:hint="eastAsia"/>
          <w:sz w:val="40"/>
          <w:szCs w:val="22"/>
        </w:rPr>
        <w:t>安全生产监督检查制度</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为深入排查公司安全隐患，杜绝一般事故的发生，有效防范和坚决遏制重特大事故，制定本制度。</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（一）、安全生产监督检查由总经理负总责，安全科长直接负责，各部门部门具体实施。</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（二）、安全科负责制定年度安全生产监督检查计划，并组织实施。安全生产监督检查分为重点检查和日常检查监督检查主要内容，重点检查包括重点时段检查和专项检查。</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（三）、春运、“两会”、 “五、一”、“十、一”等重点时段和节假日期间，开展重点检查；每月至少进行一次全面安全检查，重点检查安全生产责任制、规章制度的建立完善、安全隐患整改、应急预案、有关法律法规及会议精神的学习贯彻落实情况，并做好记录。</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（四）、驾驶员做好出车前、停车后的准备、检查工作，确保行车安全，发现隐患要及时修复后方可出车。 </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（五）、做好消防安全检查。</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（六）、开展安全生产隐患排查整改的落实情况和安全隐患排查治理信息统计分析和报送情况。</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p>
    <w:p>
      <w:pPr>
        <w:pageBreakBefore w:val="0"/>
        <w:kinsoku/>
        <w:wordWrap/>
        <w:overflowPunct/>
        <w:topLinePunct w:val="0"/>
        <w:autoSpaceDE/>
        <w:autoSpaceDN/>
        <w:bidi w:val="0"/>
        <w:spacing w:line="460" w:lineRule="exact"/>
        <w:ind w:firstLine="803" w:firstLineChars="200"/>
        <w:jc w:val="center"/>
        <w:textAlignment w:val="auto"/>
        <w:rPr>
          <w:rFonts w:hint="eastAsia" w:ascii="宋体" w:hAnsi="宋体" w:cs="仿宋"/>
          <w:b/>
          <w:sz w:val="28"/>
          <w:szCs w:val="28"/>
        </w:rPr>
      </w:pPr>
      <w:r>
        <w:rPr>
          <w:rFonts w:hint="eastAsia"/>
          <w:b/>
          <w:kern w:val="44"/>
          <w:sz w:val="40"/>
          <w:szCs w:val="22"/>
        </w:rPr>
        <w:t>从业人员安全管理制度</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为全面提高从业人员的安全生产意识和安全操作技能，根据《安全生产法》、《道路运输条例》等国家安全法律法规要求，结合公司安全生产实际，制定本制度。</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（一）、公司管理人员、营运车辆驾驶员和其他从业人员的安全培训与教育使用本制度。</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（二）、安全科负责制定从业人员安全培训与教育计划，并组织实施。</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（三）、积极组织主要负责人和安全管理人员参加上级主管部门开展的各类安全生产培训班。</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（四）、安全科应当联合财务科编制年度安全培训与教育预算，提取安全培训与教育费用。</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（五）、车辆驾驶员安全培训与教育包括岗前培训和日常培训，新聘用驾驶员必须接受岗前安全培训，未经培训不得上岗。</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（六）、驾驶员岗前培训和日常培训结束后，安全科及时组织考核，考核不合格的，不能上岗，驾驶员岗前培训不能低于法定学时，培训要有记录、有考核，并做好存档。</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（七）、驾驶员应当按时参加日常安全培训与教育，不得无故缺席。未能及时参加日常安全培训与教育活动的，应当参加公司组织的补训。不接受日常安全培训与教育或培训考核不合格的，公司将责令予以解聘。</w:t>
      </w:r>
    </w:p>
    <w:p>
      <w:pPr>
        <w:pageBreakBefore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（八）、安全科要严格组织对每次安全教育培训的考核验收，覆盖面和培训合格率必须达到100%。要建立健全从业人员教育培训档案。</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（九）、公司将把安全教育培训情况纳入年度安全目标管理考核。</w:t>
      </w:r>
    </w:p>
    <w:p>
      <w:pPr>
        <w:pageBreakBefore w:val="0"/>
        <w:kinsoku/>
        <w:wordWrap/>
        <w:overflowPunct/>
        <w:topLinePunct w:val="0"/>
        <w:autoSpaceDE/>
        <w:autoSpaceDN/>
        <w:bidi w:val="0"/>
        <w:spacing w:line="460" w:lineRule="exact"/>
        <w:jc w:val="center"/>
        <w:textAlignment w:val="auto"/>
        <w:rPr>
          <w:rFonts w:hint="eastAsia"/>
          <w:b/>
          <w:bCs/>
          <w:sz w:val="44"/>
          <w:szCs w:val="52"/>
          <w:lang w:eastAsia="zh-CN"/>
        </w:rPr>
      </w:pPr>
    </w:p>
    <w:p>
      <w:pPr>
        <w:pageBreakBefore w:val="0"/>
        <w:kinsoku/>
        <w:wordWrap/>
        <w:overflowPunct/>
        <w:topLinePunct w:val="0"/>
        <w:autoSpaceDE/>
        <w:autoSpaceDN/>
        <w:bidi w:val="0"/>
        <w:spacing w:line="460" w:lineRule="exact"/>
        <w:jc w:val="center"/>
        <w:textAlignment w:val="auto"/>
        <w:rPr>
          <w:rFonts w:hint="eastAsia"/>
          <w:b/>
          <w:bCs/>
          <w:sz w:val="40"/>
          <w:szCs w:val="40"/>
          <w:lang w:eastAsia="zh-CN"/>
        </w:rPr>
      </w:pPr>
      <w:r>
        <w:rPr>
          <w:rFonts w:hint="eastAsia"/>
          <w:b/>
          <w:bCs/>
          <w:sz w:val="40"/>
          <w:szCs w:val="40"/>
          <w:lang w:eastAsia="zh-CN"/>
        </w:rPr>
        <w:t>车辆、设施、设备安全管理制度</w:t>
      </w:r>
    </w:p>
    <w:p>
      <w:pPr>
        <w:pageBreakBefore w:val="0"/>
        <w:kinsoku/>
        <w:wordWrap/>
        <w:overflowPunct/>
        <w:topLinePunct w:val="0"/>
        <w:autoSpaceDE/>
        <w:autoSpaceDN/>
        <w:bidi w:val="0"/>
        <w:spacing w:line="460" w:lineRule="exact"/>
        <w:ind w:left="0" w:leftChars="0" w:firstLine="800" w:firstLineChars="200"/>
        <w:textAlignment w:val="auto"/>
        <w:rPr>
          <w:rFonts w:hint="eastAsia" w:ascii="仿宋" w:hAnsi="仿宋" w:eastAsia="仿宋" w:cs="仿宋"/>
          <w:sz w:val="40"/>
          <w:szCs w:val="40"/>
          <w:lang w:eastAsia="zh-CN"/>
        </w:rPr>
      </w:pPr>
    </w:p>
    <w:p>
      <w:pPr>
        <w:pageBreakBefore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车辆、设施、设备的安全管理工作必须坚持“安全第一，预防为主”的方针，坚持车辆、设施、设备与生产过程系统管理，不断改造、提升安全技术水平，及时有效地消除不安全因素，确保公司财产和人身安全。</w:t>
      </w:r>
    </w:p>
    <w:p>
      <w:pPr>
        <w:pageBreakBefore w:val="0"/>
        <w:numPr>
          <w:ilvl w:val="0"/>
          <w:numId w:val="1"/>
        </w:numPr>
        <w:kinsoku/>
        <w:wordWrap/>
        <w:overflowPunct/>
        <w:topLinePunct w:val="0"/>
        <w:autoSpaceDE/>
        <w:autoSpaceDN/>
        <w:bidi w:val="0"/>
        <w:spacing w:line="460" w:lineRule="exact"/>
        <w:ind w:left="0" w:leftChars="0"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目的</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为了加强公司各种车辆、设施、设备的管理，确保车辆、设施、设备保持良好的运行状态，特制定本制度。</w:t>
      </w:r>
    </w:p>
    <w:p>
      <w:pPr>
        <w:pageBreakBefore w:val="0"/>
        <w:numPr>
          <w:ilvl w:val="0"/>
          <w:numId w:val="1"/>
        </w:numPr>
        <w:kinsoku/>
        <w:wordWrap/>
        <w:overflowPunct/>
        <w:topLinePunct w:val="0"/>
        <w:autoSpaceDE/>
        <w:autoSpaceDN/>
        <w:bidi w:val="0"/>
        <w:spacing w:line="460" w:lineRule="exact"/>
        <w:ind w:left="0" w:leftChars="0"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适用范围</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本制度适用于本公司所有的或租用的车辆、设施、设备。</w:t>
      </w:r>
    </w:p>
    <w:p>
      <w:pPr>
        <w:pageBreakBefore w:val="0"/>
        <w:numPr>
          <w:ilvl w:val="0"/>
          <w:numId w:val="1"/>
        </w:numPr>
        <w:kinsoku/>
        <w:wordWrap/>
        <w:overflowPunct/>
        <w:topLinePunct w:val="0"/>
        <w:autoSpaceDE/>
        <w:autoSpaceDN/>
        <w:bidi w:val="0"/>
        <w:spacing w:line="460" w:lineRule="exact"/>
        <w:ind w:left="0" w:leftChars="0"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职责</w:t>
      </w:r>
    </w:p>
    <w:p>
      <w:pPr>
        <w:pageBreakBefore w:val="0"/>
        <w:numPr>
          <w:ilvl w:val="0"/>
          <w:numId w:val="2"/>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公司财务科负责公司车辆、设施、设备的购置、报废、档案管理等工作。</w:t>
      </w:r>
    </w:p>
    <w:p>
      <w:pPr>
        <w:pageBreakBefore w:val="0"/>
        <w:numPr>
          <w:ilvl w:val="0"/>
          <w:numId w:val="2"/>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公司机务科负责车辆、设施、设备的日常维修、保养、检测、审验、设备档案等日常管理工作。</w:t>
      </w:r>
    </w:p>
    <w:p>
      <w:pPr>
        <w:pageBreakBefore w:val="0"/>
        <w:numPr>
          <w:ilvl w:val="0"/>
          <w:numId w:val="2"/>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安全科负责设备管理的监督检查工作。</w:t>
      </w:r>
    </w:p>
    <w:p>
      <w:pPr>
        <w:pageBreakBefore w:val="0"/>
        <w:numPr>
          <w:ilvl w:val="0"/>
          <w:numId w:val="1"/>
        </w:numPr>
        <w:kinsoku/>
        <w:wordWrap/>
        <w:overflowPunct/>
        <w:topLinePunct w:val="0"/>
        <w:autoSpaceDE/>
        <w:autoSpaceDN/>
        <w:bidi w:val="0"/>
        <w:spacing w:line="460" w:lineRule="exact"/>
        <w:ind w:left="0" w:leftChars="0"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管理程序</w:t>
      </w:r>
    </w:p>
    <w:p>
      <w:pPr>
        <w:pageBreakBefore w:val="0"/>
        <w:numPr>
          <w:ilvl w:val="0"/>
          <w:numId w:val="0"/>
        </w:numPr>
        <w:kinsoku/>
        <w:wordWrap/>
        <w:overflowPunct/>
        <w:topLinePunct w:val="0"/>
        <w:autoSpaceDE/>
        <w:autoSpaceDN/>
        <w:bidi w:val="0"/>
        <w:spacing w:line="460" w:lineRule="exact"/>
        <w:ind w:left="0" w:leftChars="0"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（一）新车辆、设施、设备管理</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新车辆、设施、设备必须符合国家现行政策、标准、法规；</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按购置合同、清单、产品说明书进行验收，并清点配件、附件及随车工具；</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新购置车辆、设施、设备使用前进行检查保养，并对相关的操作人员进行培训，掌握使用、保养方法；</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新车辆、设施、设备要按照保修协议，按期进行保养保修；</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新车辆、设施、设备交付作业部门使用前要按照一车一档、一设备一档及时建立档案。</w:t>
      </w:r>
    </w:p>
    <w:p>
      <w:pPr>
        <w:pageBreakBefore w:val="0"/>
        <w:numPr>
          <w:ilvl w:val="0"/>
          <w:numId w:val="0"/>
        </w:numPr>
        <w:kinsoku/>
        <w:wordWrap/>
        <w:overflowPunct/>
        <w:topLinePunct w:val="0"/>
        <w:autoSpaceDE/>
        <w:autoSpaceDN/>
        <w:bidi w:val="0"/>
        <w:spacing w:line="460" w:lineRule="exact"/>
        <w:ind w:left="0" w:leftChars="0"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（二）车辆、设施、设备使用</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车辆、设施、设备使用人员必须熟悉车辆、设施、设备的技术特点和安全操作和维护保养知识；</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2、操作人员必须按要求及时对</w:t>
      </w:r>
      <w:r>
        <w:rPr>
          <w:rFonts w:hint="eastAsia" w:ascii="仿宋" w:hAnsi="仿宋" w:eastAsia="仿宋" w:cs="仿宋"/>
          <w:sz w:val="28"/>
          <w:szCs w:val="28"/>
          <w:lang w:eastAsia="zh-CN"/>
        </w:rPr>
        <w:t>车辆、设施、设备进行检查和保养；</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3、操作人员必须严格执行相应的安全操作规程；</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4、在使用</w:t>
      </w:r>
      <w:r>
        <w:rPr>
          <w:rFonts w:hint="eastAsia" w:ascii="仿宋" w:hAnsi="仿宋" w:eastAsia="仿宋" w:cs="仿宋"/>
          <w:sz w:val="28"/>
          <w:szCs w:val="28"/>
          <w:lang w:eastAsia="zh-CN"/>
        </w:rPr>
        <w:t>车辆、设施、设备时应按要求穿戴和使用劳动防护用品；</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5、对检查出问题的</w:t>
      </w:r>
      <w:r>
        <w:rPr>
          <w:rFonts w:hint="eastAsia" w:ascii="仿宋" w:hAnsi="仿宋" w:eastAsia="仿宋" w:cs="仿宋"/>
          <w:sz w:val="28"/>
          <w:szCs w:val="28"/>
          <w:lang w:eastAsia="zh-CN"/>
        </w:rPr>
        <w:t>车辆、设施、设备，要立即停止使用，并报告相应部门进行维修，及时消除安全隐患。</w:t>
      </w:r>
    </w:p>
    <w:p>
      <w:pPr>
        <w:pageBreakBefore w:val="0"/>
        <w:numPr>
          <w:ilvl w:val="0"/>
          <w:numId w:val="0"/>
        </w:numPr>
        <w:kinsoku/>
        <w:wordWrap/>
        <w:overflowPunct/>
        <w:topLinePunct w:val="0"/>
        <w:autoSpaceDE/>
        <w:autoSpaceDN/>
        <w:bidi w:val="0"/>
        <w:spacing w:line="460" w:lineRule="exact"/>
        <w:ind w:left="0" w:leftChars="0"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（三）车辆、设施、设备的改装、报废</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车辆、设施、设备的改装、改造必须符合国家技术标准和安全规定，由有资质的公司负责，并向有关部门办理手续后方可使用；</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车辆、设施、设备符合下列条件之一的，可以申请报废：</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）已经达到国家规定的使用年限的；</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）因意外事故或长期使用，造成严重损坏无法修复的；</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）车辆综合性能检测不达标，</w:t>
      </w:r>
      <w:r>
        <w:rPr>
          <w:rFonts w:hint="eastAsia" w:ascii="仿宋" w:hAnsi="仿宋" w:eastAsia="仿宋"/>
          <w:sz w:val="28"/>
          <w:szCs w:val="28"/>
        </w:rPr>
        <w:t>经修理和调整后仍达不到国家对机动车运行安全技术条件要求的；</w:t>
      </w:r>
      <w:r>
        <w:rPr>
          <w:rFonts w:hint="eastAsia" w:ascii="宋体" w:hAnsi="宋体" w:eastAsia="仿宋"/>
          <w:sz w:val="28"/>
          <w:szCs w:val="28"/>
        </w:rPr>
        <w:t>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经修理和调整或采用排气污染控制技术后，排放污染物仍超过国家规定的汽车排放标准的。</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3、符合报废条件的</w:t>
      </w:r>
      <w:r>
        <w:rPr>
          <w:rFonts w:hint="eastAsia" w:ascii="仿宋" w:hAnsi="仿宋" w:eastAsia="仿宋" w:cs="仿宋"/>
          <w:sz w:val="28"/>
          <w:szCs w:val="28"/>
          <w:lang w:eastAsia="zh-CN"/>
        </w:rPr>
        <w:t>车辆、设施、设备，由使用单位提出申请，由公司领导研究通过后，由公司统一处理；</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4、报废</w:t>
      </w:r>
      <w:r>
        <w:rPr>
          <w:rFonts w:hint="eastAsia" w:ascii="仿宋" w:hAnsi="仿宋" w:eastAsia="仿宋" w:cs="仿宋"/>
          <w:sz w:val="28"/>
          <w:szCs w:val="28"/>
          <w:lang w:eastAsia="zh-CN"/>
        </w:rPr>
        <w:t>车辆、设施、设备后，及时回收残值，核销公司固定资产。</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eastAsia="zh-CN"/>
        </w:rPr>
      </w:pPr>
    </w:p>
    <w:p>
      <w:pPr>
        <w:keepNext w:val="0"/>
        <w:keepLines w:val="0"/>
        <w:pageBreakBefore w:val="0"/>
        <w:widowControl/>
        <w:suppressLineNumbers w:val="0"/>
        <w:kinsoku/>
        <w:wordWrap/>
        <w:overflowPunct/>
        <w:topLinePunct w:val="0"/>
        <w:autoSpaceDE/>
        <w:autoSpaceDN/>
        <w:bidi w:val="0"/>
        <w:spacing w:line="460" w:lineRule="exact"/>
        <w:jc w:val="center"/>
        <w:textAlignment w:val="auto"/>
        <w:rPr>
          <w:sz w:val="22"/>
          <w:szCs w:val="28"/>
        </w:rPr>
      </w:pPr>
      <w:r>
        <w:rPr>
          <w:rFonts w:hint="eastAsia" w:ascii="宋体" w:hAnsi="宋体" w:eastAsia="宋体" w:cs="宋体"/>
          <w:b/>
          <w:color w:val="000000"/>
          <w:kern w:val="0"/>
          <w:sz w:val="40"/>
          <w:szCs w:val="40"/>
          <w:lang w:val="en-US" w:eastAsia="zh-CN" w:bidi="ar"/>
        </w:rPr>
        <w:t>服务质量保障措施</w:t>
      </w:r>
    </w:p>
    <w:p>
      <w:pPr>
        <w:pageBreakBefore w:val="0"/>
        <w:kinsoku/>
        <w:wordWrap/>
        <w:overflowPunct/>
        <w:topLinePunct w:val="0"/>
        <w:autoSpaceDE/>
        <w:autoSpaceDN/>
        <w:bidi w:val="0"/>
        <w:spacing w:line="460" w:lineRule="exact"/>
        <w:ind w:left="0" w:leftChars="0" w:firstLine="492" w:firstLineChars="175"/>
        <w:textAlignment w:val="auto"/>
        <w:rPr>
          <w:rFonts w:hint="eastAsia" w:ascii="仿宋" w:hAnsi="仿宋" w:eastAsia="仿宋" w:cs="仿宋"/>
          <w:b/>
          <w:bCs/>
          <w:sz w:val="28"/>
          <w:szCs w:val="28"/>
          <w:lang w:val="en-US" w:eastAsia="zh-CN"/>
        </w:rPr>
      </w:pPr>
    </w:p>
    <w:p>
      <w:pPr>
        <w:pageBreakBefore w:val="0"/>
        <w:kinsoku/>
        <w:wordWrap/>
        <w:overflowPunct/>
        <w:topLinePunct w:val="0"/>
        <w:autoSpaceDE/>
        <w:autoSpaceDN/>
        <w:bidi w:val="0"/>
        <w:spacing w:line="460" w:lineRule="exact"/>
        <w:ind w:left="0" w:leftChars="0" w:firstLine="492" w:firstLineChars="175"/>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一、坚持依法经营、诚实守信</w:t>
      </w:r>
      <w:r>
        <w:rPr>
          <w:rFonts w:hint="eastAsia" w:ascii="仿宋" w:hAnsi="仿宋" w:eastAsia="仿宋" w:cs="仿宋"/>
          <w:sz w:val="28"/>
          <w:szCs w:val="28"/>
          <w:lang w:val="en-US" w:eastAsia="zh-CN"/>
        </w:rPr>
        <w:t xml:space="preserve"> </w:t>
      </w:r>
    </w:p>
    <w:p>
      <w:pPr>
        <w:pageBreakBefore w:val="0"/>
        <w:kinsoku/>
        <w:wordWrap/>
        <w:overflowPunct/>
        <w:topLinePunct w:val="0"/>
        <w:autoSpaceDE/>
        <w:autoSpaceDN/>
        <w:bidi w:val="0"/>
        <w:spacing w:line="46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严格依照公司经营许可的范围从事道路运输活动，在活动中坚持诚实守信的原则，重合同，守信用。 </w:t>
      </w:r>
    </w:p>
    <w:p>
      <w:pPr>
        <w:pageBreakBefore w:val="0"/>
        <w:kinsoku/>
        <w:wordWrap/>
        <w:overflowPunct/>
        <w:topLinePunct w:val="0"/>
        <w:autoSpaceDE/>
        <w:autoSpaceDN/>
        <w:bidi w:val="0"/>
        <w:spacing w:line="460" w:lineRule="exact"/>
        <w:ind w:left="0" w:leftChars="0" w:firstLine="492" w:firstLineChars="175"/>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二、采取公平竞争、实行优质服务</w:t>
      </w:r>
      <w:r>
        <w:rPr>
          <w:rFonts w:hint="eastAsia" w:ascii="仿宋" w:hAnsi="仿宋" w:eastAsia="仿宋" w:cs="仿宋"/>
          <w:sz w:val="28"/>
          <w:szCs w:val="28"/>
          <w:lang w:val="en-US" w:eastAsia="zh-CN"/>
        </w:rPr>
        <w:t xml:space="preserve"> </w:t>
      </w:r>
    </w:p>
    <w:p>
      <w:pPr>
        <w:pageBreakBefore w:val="0"/>
        <w:kinsoku/>
        <w:wordWrap/>
        <w:overflowPunct/>
        <w:topLinePunct w:val="0"/>
        <w:autoSpaceDE/>
        <w:autoSpaceDN/>
        <w:bidi w:val="0"/>
        <w:spacing w:line="46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树立大局意识，维护道路运输行业的稳定，在运输经营中采取公平竞争的原则，对服务对象实行优质服务。 </w:t>
      </w:r>
    </w:p>
    <w:p>
      <w:pPr>
        <w:pageBreakBefore w:val="0"/>
        <w:kinsoku/>
        <w:wordWrap/>
        <w:overflowPunct/>
        <w:topLinePunct w:val="0"/>
        <w:autoSpaceDE/>
        <w:autoSpaceDN/>
        <w:bidi w:val="0"/>
        <w:spacing w:line="460" w:lineRule="exact"/>
        <w:ind w:left="0" w:leftChars="0" w:firstLine="492" w:firstLineChars="175"/>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三、信守承诺、服从管理 </w:t>
      </w:r>
    </w:p>
    <w:p>
      <w:pPr>
        <w:pageBreakBefore w:val="0"/>
        <w:kinsoku/>
        <w:wordWrap/>
        <w:overflowPunct/>
        <w:topLinePunct w:val="0"/>
        <w:autoSpaceDE/>
        <w:autoSpaceDN/>
        <w:bidi w:val="0"/>
        <w:spacing w:line="46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信守公司的各项承诺，在道路运输活动中自觉服从各管理部门的管理和社会各界的监督。对各类投诉做到：有投诉有结果。 </w:t>
      </w:r>
    </w:p>
    <w:p>
      <w:pPr>
        <w:pageBreakBefore w:val="0"/>
        <w:kinsoku/>
        <w:wordWrap/>
        <w:overflowPunct/>
        <w:topLinePunct w:val="0"/>
        <w:autoSpaceDE/>
        <w:autoSpaceDN/>
        <w:bidi w:val="0"/>
        <w:spacing w:line="460" w:lineRule="exact"/>
        <w:ind w:left="0" w:leftChars="0" w:firstLine="492" w:firstLineChars="175"/>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四、明确责任、强化管理 </w:t>
      </w:r>
    </w:p>
    <w:p>
      <w:pPr>
        <w:pageBreakBefore w:val="0"/>
        <w:kinsoku/>
        <w:wordWrap/>
        <w:overflowPunct/>
        <w:topLinePunct w:val="0"/>
        <w:autoSpaceDE/>
        <w:autoSpaceDN/>
        <w:bidi w:val="0"/>
        <w:spacing w:line="46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依照安全生产责任制的要求，落实各部门、岗位的安全生产责任，层层签订安全生产责任书。落实公司制定的各项制度，对聘用人员落实资质的基础上强化操作规程及有关法律法规培训，杜绝疲劳驾驶和各类违法行为的发生；对运输货物，落实货物的受理环节的检视和登记，确保运输中不出现超限、超载、超范围 </w:t>
      </w:r>
    </w:p>
    <w:p>
      <w:pPr>
        <w:pageBreakBefore w:val="0"/>
        <w:kinsoku/>
        <w:wordWrap/>
        <w:overflowPunct/>
        <w:topLinePunct w:val="0"/>
        <w:autoSpaceDE/>
        <w:autoSpaceDN/>
        <w:bidi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等违反各项规定的情况；加强车辆管理，做好“三检”制度和车辆技术管理制度的落实，确保车辆技术状况良好和运输货物的安全；强化事故管理，在严格执行“四不放过”的原则的基础上，做好事故的及时处理和上报工作，杜绝事故的迟报、漏报、瞒报。 </w:t>
      </w:r>
    </w:p>
    <w:p>
      <w:pPr>
        <w:pageBreakBefore w:val="0"/>
        <w:kinsoku/>
        <w:wordWrap/>
        <w:overflowPunct/>
        <w:topLinePunct w:val="0"/>
        <w:autoSpaceDE/>
        <w:autoSpaceDN/>
        <w:bidi w:val="0"/>
        <w:spacing w:line="460" w:lineRule="exact"/>
        <w:ind w:left="0" w:leftChars="0" w:firstLine="492" w:firstLineChars="175"/>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五、加强保障、快速理赔 </w:t>
      </w:r>
    </w:p>
    <w:p>
      <w:pPr>
        <w:pageBreakBefore w:val="0"/>
        <w:kinsoku/>
        <w:wordWrap/>
        <w:overflowPunct/>
        <w:topLinePunct w:val="0"/>
        <w:autoSpaceDE/>
        <w:autoSpaceDN/>
        <w:bidi w:val="0"/>
        <w:spacing w:line="46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公司为所有运营车辆按照要求购置各类保险，并依照要求对符合规定的车辆安装北斗卫星定位车载终端，在加强日常监控的基础上，对在运营中出现的符合相关要求的货损、货差，货物的损坏，盗窃等情况，依照要求，实行快速理赔。</w:t>
      </w:r>
    </w:p>
    <w:p>
      <w:pPr>
        <w:pageBreakBefore w:val="0"/>
        <w:kinsoku/>
        <w:wordWrap/>
        <w:overflowPunct/>
        <w:topLinePunct w:val="0"/>
        <w:autoSpaceDE/>
        <w:autoSpaceDN/>
        <w:bidi w:val="0"/>
        <w:spacing w:line="460" w:lineRule="exact"/>
        <w:textAlignment w:val="auto"/>
        <w:rPr>
          <w:sz w:val="20"/>
          <w:szCs w:val="22"/>
        </w:rPr>
      </w:pP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460" w:lineRule="exact"/>
        <w:jc w:val="center"/>
        <w:textAlignment w:val="auto"/>
        <w:rPr>
          <w:sz w:val="40"/>
          <w:szCs w:val="22"/>
        </w:rPr>
      </w:pPr>
      <w:r>
        <w:rPr>
          <w:rFonts w:hint="eastAsia"/>
          <w:sz w:val="40"/>
          <w:szCs w:val="22"/>
        </w:rPr>
        <w:t>事故</w:t>
      </w:r>
      <w:r>
        <w:rPr>
          <w:rFonts w:hint="eastAsia"/>
          <w:sz w:val="40"/>
          <w:szCs w:val="22"/>
          <w:lang w:eastAsia="zh-CN"/>
        </w:rPr>
        <w:t>处理</w:t>
      </w:r>
      <w:r>
        <w:rPr>
          <w:rFonts w:hint="eastAsia"/>
          <w:sz w:val="40"/>
          <w:szCs w:val="22"/>
        </w:rPr>
        <w:t>应急</w:t>
      </w:r>
      <w:r>
        <w:rPr>
          <w:rFonts w:hint="eastAsia"/>
          <w:sz w:val="40"/>
          <w:szCs w:val="22"/>
          <w:lang w:eastAsia="zh-CN"/>
        </w:rPr>
        <w:t>救援</w:t>
      </w:r>
      <w:r>
        <w:rPr>
          <w:rFonts w:hint="eastAsia"/>
          <w:sz w:val="40"/>
          <w:szCs w:val="22"/>
        </w:rPr>
        <w:t>预案</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为规范行车交通事故应急管理和应急响应程序，及时有效的实施救援措施。确保公司在事故发生的第一时间能迅速有效作出反映。疏散受伤人员，抢救财产，最大限度的防止和减少人员伤亡和财产损失，保障人民群众生命财产安全，维护公共利益和社会秩序，特制定我公司交通事故应急救援预案。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sz w:val="22"/>
          <w:szCs w:val="28"/>
        </w:rPr>
      </w:pPr>
      <w:r>
        <w:rPr>
          <w:rFonts w:hint="eastAsia" w:ascii="仿宋" w:hAnsi="仿宋" w:eastAsia="仿宋" w:cs="仿宋"/>
          <w:b/>
          <w:bCs/>
          <w:sz w:val="28"/>
          <w:szCs w:val="28"/>
          <w:lang w:val="en-US" w:eastAsia="zh-CN"/>
        </w:rPr>
        <w:t xml:space="preserve">一、 专项预案制定依据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依据《中华人民共和国突发事件应对法》、《山东省突发事件应对条例》、国家安监总局《生产经营的单位安全生产事故应急预案导则》、《全市交通运输系统突发事件总体应急预案》、《临沂市道路运输行业重安全生产重、特大事故及突发事件应急处理预案》等法律法规及有关规定，制定本预案。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二、 专项预案适用范围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本应急预案适用于我公司范围内停车场、办公楼等安全生产事故应急救援工作及受本单位管辖的在外营运期间的道路运输车辆。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三、 工作原则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以人为本，安全第一。把保障公司职工和公司车辆安全，最大程度地预防和减少运输事故的发生和人员伤亡作为首要任务。通过充分发挥人的主观能动性，充分发挥救援力量的骨干作用和基础作用，切实加强应急救援人员的安全防护工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 xml:space="preserve">、统一领导，分级负责。在公司领导统一领导和公司安全生产领导小组的组织协调下，各科室、部门按照各自职责和权限，负责有关安全生产事故的应急管理和应急处置工作。各科室、部门要认真履行安全生产责任主体的职责，依据本预案建立各自的安全生产应急预案和相应的应急措施。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 xml:space="preserve">、科学施救，规范施救。采用先进技术，充分发挥科室安全工作人员的作用。通过采用先进的救援装备和技术以增强应急救援能力；依法规范应急救援工作；加强各科室、部门的协调联动，确保应急救援的正常开展。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4</w:t>
      </w:r>
      <w:r>
        <w:rPr>
          <w:rFonts w:hint="eastAsia" w:ascii="仿宋" w:hAnsi="仿宋" w:eastAsia="仿宋" w:cs="仿宋"/>
          <w:sz w:val="28"/>
          <w:szCs w:val="28"/>
          <w:lang w:val="en-US" w:eastAsia="zh-CN"/>
        </w:rPr>
        <w:t>、预防为主，平战结合。贯彻落实</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安全第一，预防为主、综合治理</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 xml:space="preserve">的方针，坚持事故应急与预防工作相结合。做好预防、预测、预警和预报工作，并做好常态下的风险评估、物资储备、队伍建设、完善装备、预案演练等工作。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四、事故分级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道路交通事故是指车辆在道路上因过错或者意外造成的人身伤亡或者财产损失的事件。依据《中华人民共和国安全生产法》对安全生产事故的分类划分，分为以下四个等级：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（一）特别重大事故，是指造成 </w:t>
      </w:r>
      <w:r>
        <w:rPr>
          <w:rFonts w:hint="default" w:ascii="仿宋" w:hAnsi="仿宋" w:eastAsia="仿宋" w:cs="仿宋"/>
          <w:sz w:val="28"/>
          <w:szCs w:val="28"/>
          <w:lang w:val="en-US" w:eastAsia="zh-CN"/>
        </w:rPr>
        <w:t xml:space="preserve">30 </w:t>
      </w:r>
      <w:r>
        <w:rPr>
          <w:rFonts w:hint="eastAsia" w:ascii="仿宋" w:hAnsi="仿宋" w:eastAsia="仿宋" w:cs="仿宋"/>
          <w:sz w:val="28"/>
          <w:szCs w:val="28"/>
          <w:lang w:val="en-US" w:eastAsia="zh-CN"/>
        </w:rPr>
        <w:t xml:space="preserve">人以上死亡，或者 </w:t>
      </w:r>
      <w:r>
        <w:rPr>
          <w:rFonts w:hint="default" w:ascii="仿宋" w:hAnsi="仿宋" w:eastAsia="仿宋" w:cs="仿宋"/>
          <w:sz w:val="28"/>
          <w:szCs w:val="28"/>
          <w:lang w:val="en-US" w:eastAsia="zh-CN"/>
        </w:rPr>
        <w:t xml:space="preserve">100 </w:t>
      </w:r>
      <w:r>
        <w:rPr>
          <w:rFonts w:hint="eastAsia" w:ascii="仿宋" w:hAnsi="仿宋" w:eastAsia="仿宋" w:cs="仿宋"/>
          <w:sz w:val="28"/>
          <w:szCs w:val="28"/>
          <w:lang w:val="en-US" w:eastAsia="zh-CN"/>
        </w:rPr>
        <w:t xml:space="preserve">人以上重伤（包括急性工业中毒，下同），或者 </w:t>
      </w:r>
      <w:r>
        <w:rPr>
          <w:rFonts w:hint="default" w:ascii="仿宋" w:hAnsi="仿宋" w:eastAsia="仿宋" w:cs="仿宋"/>
          <w:sz w:val="28"/>
          <w:szCs w:val="28"/>
          <w:lang w:val="en-US" w:eastAsia="zh-CN"/>
        </w:rPr>
        <w:t xml:space="preserve">1 </w:t>
      </w:r>
      <w:r>
        <w:rPr>
          <w:rFonts w:hint="eastAsia" w:ascii="仿宋" w:hAnsi="仿宋" w:eastAsia="仿宋" w:cs="仿宋"/>
          <w:sz w:val="28"/>
          <w:szCs w:val="28"/>
          <w:lang w:val="en-US" w:eastAsia="zh-CN"/>
        </w:rPr>
        <w:t xml:space="preserve">亿元以上直接经济损失的事故；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（二）重大事故，是指造成 </w:t>
      </w:r>
      <w:r>
        <w:rPr>
          <w:rFonts w:hint="default" w:ascii="仿宋" w:hAnsi="仿宋" w:eastAsia="仿宋" w:cs="仿宋"/>
          <w:sz w:val="28"/>
          <w:szCs w:val="28"/>
          <w:lang w:val="en-US" w:eastAsia="zh-CN"/>
        </w:rPr>
        <w:t xml:space="preserve">10 </w:t>
      </w:r>
      <w:r>
        <w:rPr>
          <w:rFonts w:hint="eastAsia" w:ascii="仿宋" w:hAnsi="仿宋" w:eastAsia="仿宋" w:cs="仿宋"/>
          <w:sz w:val="28"/>
          <w:szCs w:val="28"/>
          <w:lang w:val="en-US" w:eastAsia="zh-CN"/>
        </w:rPr>
        <w:t xml:space="preserve">人以上 </w:t>
      </w:r>
      <w:r>
        <w:rPr>
          <w:rFonts w:hint="default" w:ascii="仿宋" w:hAnsi="仿宋" w:eastAsia="仿宋" w:cs="仿宋"/>
          <w:sz w:val="28"/>
          <w:szCs w:val="28"/>
          <w:lang w:val="en-US" w:eastAsia="zh-CN"/>
        </w:rPr>
        <w:t xml:space="preserve">30 </w:t>
      </w:r>
      <w:r>
        <w:rPr>
          <w:rFonts w:hint="eastAsia" w:ascii="仿宋" w:hAnsi="仿宋" w:eastAsia="仿宋" w:cs="仿宋"/>
          <w:sz w:val="28"/>
          <w:szCs w:val="28"/>
          <w:lang w:val="en-US" w:eastAsia="zh-CN"/>
        </w:rPr>
        <w:t xml:space="preserve">人以下死亡，或者 </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 xml:space="preserve">人以上 </w:t>
      </w:r>
      <w:r>
        <w:rPr>
          <w:rFonts w:hint="default" w:ascii="仿宋" w:hAnsi="仿宋" w:eastAsia="仿宋" w:cs="仿宋"/>
          <w:sz w:val="28"/>
          <w:szCs w:val="28"/>
          <w:lang w:val="en-US" w:eastAsia="zh-CN"/>
        </w:rPr>
        <w:t xml:space="preserve">100 </w:t>
      </w:r>
      <w:r>
        <w:rPr>
          <w:rFonts w:hint="eastAsia" w:ascii="仿宋" w:hAnsi="仿宋" w:eastAsia="仿宋" w:cs="仿宋"/>
          <w:sz w:val="28"/>
          <w:szCs w:val="28"/>
          <w:lang w:val="en-US" w:eastAsia="zh-CN"/>
        </w:rPr>
        <w:t xml:space="preserve">人以下重伤，或者 </w:t>
      </w:r>
      <w:r>
        <w:rPr>
          <w:rFonts w:hint="default" w:ascii="仿宋" w:hAnsi="仿宋" w:eastAsia="仿宋" w:cs="仿宋"/>
          <w:sz w:val="28"/>
          <w:szCs w:val="28"/>
          <w:lang w:val="en-US" w:eastAsia="zh-CN"/>
        </w:rPr>
        <w:t xml:space="preserve">5000 </w:t>
      </w:r>
      <w:r>
        <w:rPr>
          <w:rFonts w:hint="eastAsia" w:ascii="仿宋" w:hAnsi="仿宋" w:eastAsia="仿宋" w:cs="仿宋"/>
          <w:sz w:val="28"/>
          <w:szCs w:val="28"/>
          <w:lang w:val="en-US" w:eastAsia="zh-CN"/>
        </w:rPr>
        <w:t xml:space="preserve">万元以上 </w:t>
      </w:r>
      <w:r>
        <w:rPr>
          <w:rFonts w:hint="default" w:ascii="仿宋" w:hAnsi="仿宋" w:eastAsia="仿宋" w:cs="仿宋"/>
          <w:sz w:val="28"/>
          <w:szCs w:val="28"/>
          <w:lang w:val="en-US" w:eastAsia="zh-CN"/>
        </w:rPr>
        <w:t xml:space="preserve">1 </w:t>
      </w:r>
      <w:r>
        <w:rPr>
          <w:rFonts w:hint="eastAsia" w:ascii="仿宋" w:hAnsi="仿宋" w:eastAsia="仿宋" w:cs="仿宋"/>
          <w:sz w:val="28"/>
          <w:szCs w:val="28"/>
          <w:lang w:val="en-US" w:eastAsia="zh-CN"/>
        </w:rPr>
        <w:t xml:space="preserve">亿元以下直接经济损失的事故；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（三）较大事故，是指造成 </w:t>
      </w:r>
      <w:r>
        <w:rPr>
          <w:rFonts w:hint="default" w:ascii="仿宋" w:hAnsi="仿宋" w:eastAsia="仿宋" w:cs="仿宋"/>
          <w:sz w:val="28"/>
          <w:szCs w:val="28"/>
          <w:lang w:val="en-US" w:eastAsia="zh-CN"/>
        </w:rPr>
        <w:t xml:space="preserve">3 </w:t>
      </w:r>
      <w:r>
        <w:rPr>
          <w:rFonts w:hint="eastAsia" w:ascii="仿宋" w:hAnsi="仿宋" w:eastAsia="仿宋" w:cs="仿宋"/>
          <w:sz w:val="28"/>
          <w:szCs w:val="28"/>
          <w:lang w:val="en-US" w:eastAsia="zh-CN"/>
        </w:rPr>
        <w:t xml:space="preserve">人以上 </w:t>
      </w:r>
      <w:r>
        <w:rPr>
          <w:rFonts w:hint="default" w:ascii="仿宋" w:hAnsi="仿宋" w:eastAsia="仿宋" w:cs="仿宋"/>
          <w:sz w:val="28"/>
          <w:szCs w:val="28"/>
          <w:lang w:val="en-US" w:eastAsia="zh-CN"/>
        </w:rPr>
        <w:t xml:space="preserve">10 </w:t>
      </w:r>
      <w:r>
        <w:rPr>
          <w:rFonts w:hint="eastAsia" w:ascii="仿宋" w:hAnsi="仿宋" w:eastAsia="仿宋" w:cs="仿宋"/>
          <w:sz w:val="28"/>
          <w:szCs w:val="28"/>
          <w:lang w:val="en-US" w:eastAsia="zh-CN"/>
        </w:rPr>
        <w:t xml:space="preserve">人以下死亡，或者 </w:t>
      </w:r>
      <w:r>
        <w:rPr>
          <w:rFonts w:hint="default" w:ascii="仿宋" w:hAnsi="仿宋" w:eastAsia="仿宋" w:cs="仿宋"/>
          <w:sz w:val="28"/>
          <w:szCs w:val="28"/>
          <w:lang w:val="en-US" w:eastAsia="zh-CN"/>
        </w:rPr>
        <w:t xml:space="preserve">10 </w:t>
      </w:r>
      <w:r>
        <w:rPr>
          <w:rFonts w:hint="eastAsia" w:ascii="仿宋" w:hAnsi="仿宋" w:eastAsia="仿宋" w:cs="仿宋"/>
          <w:sz w:val="28"/>
          <w:szCs w:val="28"/>
          <w:lang w:val="en-US" w:eastAsia="zh-CN"/>
        </w:rPr>
        <w:t xml:space="preserve">人以上 </w:t>
      </w:r>
      <w:r>
        <w:rPr>
          <w:rFonts w:hint="default" w:ascii="仿宋" w:hAnsi="仿宋" w:eastAsia="仿宋" w:cs="仿宋"/>
          <w:sz w:val="28"/>
          <w:szCs w:val="28"/>
          <w:lang w:val="en-US" w:eastAsia="zh-CN"/>
        </w:rPr>
        <w:t xml:space="preserve">50 </w:t>
      </w:r>
      <w:r>
        <w:rPr>
          <w:rFonts w:hint="eastAsia" w:ascii="仿宋" w:hAnsi="仿宋" w:eastAsia="仿宋" w:cs="仿宋"/>
          <w:sz w:val="28"/>
          <w:szCs w:val="28"/>
          <w:lang w:val="en-US" w:eastAsia="zh-CN"/>
        </w:rPr>
        <w:t xml:space="preserve">人以下重伤，或者 </w:t>
      </w:r>
      <w:r>
        <w:rPr>
          <w:rFonts w:hint="default" w:ascii="仿宋" w:hAnsi="仿宋" w:eastAsia="仿宋" w:cs="仿宋"/>
          <w:sz w:val="28"/>
          <w:szCs w:val="28"/>
          <w:lang w:val="en-US" w:eastAsia="zh-CN"/>
        </w:rPr>
        <w:t xml:space="preserve">1000 </w:t>
      </w:r>
      <w:r>
        <w:rPr>
          <w:rFonts w:hint="eastAsia" w:ascii="仿宋" w:hAnsi="仿宋" w:eastAsia="仿宋" w:cs="仿宋"/>
          <w:sz w:val="28"/>
          <w:szCs w:val="28"/>
          <w:lang w:val="en-US" w:eastAsia="zh-CN"/>
        </w:rPr>
        <w:t xml:space="preserve">万元以上 </w:t>
      </w:r>
      <w:r>
        <w:rPr>
          <w:rFonts w:hint="default" w:ascii="仿宋" w:hAnsi="仿宋" w:eastAsia="仿宋" w:cs="仿宋"/>
          <w:sz w:val="28"/>
          <w:szCs w:val="28"/>
          <w:lang w:val="en-US" w:eastAsia="zh-CN"/>
        </w:rPr>
        <w:t xml:space="preserve">5000 </w:t>
      </w:r>
      <w:r>
        <w:rPr>
          <w:rFonts w:hint="eastAsia" w:ascii="仿宋" w:hAnsi="仿宋" w:eastAsia="仿宋" w:cs="仿宋"/>
          <w:sz w:val="28"/>
          <w:szCs w:val="28"/>
          <w:lang w:val="en-US" w:eastAsia="zh-CN"/>
        </w:rPr>
        <w:t>万元以下直接经济损失的事故；</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（四）一般事故，是指造成 </w:t>
      </w:r>
      <w:r>
        <w:rPr>
          <w:rFonts w:hint="default" w:ascii="仿宋" w:hAnsi="仿宋" w:eastAsia="仿宋" w:cs="仿宋"/>
          <w:sz w:val="28"/>
          <w:szCs w:val="28"/>
          <w:lang w:val="en-US" w:eastAsia="zh-CN"/>
        </w:rPr>
        <w:t xml:space="preserve">3 </w:t>
      </w:r>
      <w:r>
        <w:rPr>
          <w:rFonts w:hint="eastAsia" w:ascii="仿宋" w:hAnsi="仿宋" w:eastAsia="仿宋" w:cs="仿宋"/>
          <w:sz w:val="28"/>
          <w:szCs w:val="28"/>
          <w:lang w:val="en-US" w:eastAsia="zh-CN"/>
        </w:rPr>
        <w:t xml:space="preserve">人以下死亡，或者 </w:t>
      </w:r>
      <w:r>
        <w:rPr>
          <w:rFonts w:hint="default" w:ascii="仿宋" w:hAnsi="仿宋" w:eastAsia="仿宋" w:cs="仿宋"/>
          <w:sz w:val="28"/>
          <w:szCs w:val="28"/>
          <w:lang w:val="en-US" w:eastAsia="zh-CN"/>
        </w:rPr>
        <w:t xml:space="preserve">10 </w:t>
      </w:r>
      <w:r>
        <w:rPr>
          <w:rFonts w:hint="eastAsia" w:ascii="仿宋" w:hAnsi="仿宋" w:eastAsia="仿宋" w:cs="仿宋"/>
          <w:sz w:val="28"/>
          <w:szCs w:val="28"/>
          <w:lang w:val="en-US" w:eastAsia="zh-CN"/>
        </w:rPr>
        <w:t xml:space="preserve">人以下重伤，或者 </w:t>
      </w:r>
      <w:r>
        <w:rPr>
          <w:rFonts w:hint="default" w:ascii="仿宋" w:hAnsi="仿宋" w:eastAsia="仿宋" w:cs="仿宋"/>
          <w:sz w:val="28"/>
          <w:szCs w:val="28"/>
          <w:lang w:val="en-US" w:eastAsia="zh-CN"/>
        </w:rPr>
        <w:t xml:space="preserve">1000 </w:t>
      </w:r>
      <w:r>
        <w:rPr>
          <w:rFonts w:hint="eastAsia" w:ascii="仿宋" w:hAnsi="仿宋" w:eastAsia="仿宋" w:cs="仿宋"/>
          <w:sz w:val="28"/>
          <w:szCs w:val="28"/>
          <w:lang w:val="en-US" w:eastAsia="zh-CN"/>
        </w:rPr>
        <w:t xml:space="preserve">万元以下直接经济损失的事故。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sz w:val="22"/>
          <w:szCs w:val="28"/>
        </w:rPr>
      </w:pPr>
      <w:r>
        <w:rPr>
          <w:rFonts w:hint="eastAsia" w:ascii="仿宋" w:hAnsi="仿宋" w:eastAsia="仿宋" w:cs="仿宋"/>
          <w:b/>
          <w:bCs/>
          <w:sz w:val="28"/>
          <w:szCs w:val="28"/>
          <w:lang w:val="en-US" w:eastAsia="zh-CN"/>
        </w:rPr>
        <w:t xml:space="preserve">五、指挥机构及职责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 xml:space="preserve">、组织机构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公司成立安全事故应急救援领导小组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  长：</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副组长：</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成  员：</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 xml:space="preserve">、工作职责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2.1 </w:t>
      </w:r>
      <w:r>
        <w:rPr>
          <w:rFonts w:hint="eastAsia" w:ascii="仿宋" w:hAnsi="仿宋" w:eastAsia="仿宋" w:cs="仿宋"/>
          <w:sz w:val="28"/>
          <w:szCs w:val="28"/>
          <w:lang w:val="en-US" w:eastAsia="zh-CN"/>
        </w:rPr>
        <w:t xml:space="preserve">应急救援领导小组组长主要职责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 xml:space="preserve">）对应急预案所涉及的安全预防和应急处理的组织管理工作负总责。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 xml:space="preserve">）在应急处理过程中，下达参加抢险、救援的命令，服从公司作出相关的处理方案。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 xml:space="preserve">）负责向公司安全生产领导小组及应急指挥中心汇报。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w:t>
      </w:r>
      <w:r>
        <w:rPr>
          <w:rFonts w:hint="eastAsia" w:ascii="仿宋" w:hAnsi="仿宋" w:eastAsia="仿宋" w:cs="仿宋"/>
          <w:sz w:val="28"/>
          <w:szCs w:val="28"/>
          <w:lang w:val="en-US" w:eastAsia="zh-CN"/>
        </w:rPr>
        <w:t xml:space="preserve">）外出不在岗位时，授权副组长或他人代行其相关职责。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2.2.</w:t>
      </w:r>
      <w:r>
        <w:rPr>
          <w:rFonts w:hint="eastAsia" w:ascii="仿宋" w:hAnsi="仿宋" w:eastAsia="仿宋" w:cs="仿宋"/>
          <w:sz w:val="28"/>
          <w:szCs w:val="28"/>
          <w:lang w:val="en-US" w:eastAsia="zh-CN"/>
        </w:rPr>
        <w:t xml:space="preserve">应急救援领导小组副组长职责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 xml:space="preserve">）主管应急救援领导小组的日常组织管理工作，协助组长开展应急救助活动，组长外出不在岗位时，根据其授权代行指挥职责。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 xml:space="preserve">）在应急救援中，负责各项应急措施的落实和实施，协调组织力量参与抢险和救援以及现场维护工作。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 xml:space="preserve">）负责组织应急事件的善后处理工作，组织制定防范措施。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w:t>
      </w:r>
      <w:r>
        <w:rPr>
          <w:rFonts w:hint="eastAsia" w:ascii="仿宋" w:hAnsi="仿宋" w:eastAsia="仿宋" w:cs="仿宋"/>
          <w:sz w:val="28"/>
          <w:szCs w:val="28"/>
          <w:lang w:val="en-US" w:eastAsia="zh-CN"/>
        </w:rPr>
        <w:t xml:space="preserve">）组织编制和完善公司车辆的处理应急事件工作的预案。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w:t>
      </w:r>
      <w:r>
        <w:rPr>
          <w:rFonts w:hint="eastAsia" w:ascii="仿宋" w:hAnsi="仿宋" w:eastAsia="仿宋" w:cs="仿宋"/>
          <w:sz w:val="28"/>
          <w:szCs w:val="28"/>
          <w:lang w:val="en-US" w:eastAsia="zh-CN"/>
        </w:rPr>
        <w:t xml:space="preserve">）发现应急事件第一时间上报组长，并听从指示。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2.3 </w:t>
      </w:r>
      <w:r>
        <w:rPr>
          <w:rFonts w:hint="eastAsia" w:ascii="仿宋" w:hAnsi="仿宋" w:eastAsia="仿宋" w:cs="仿宋"/>
          <w:sz w:val="28"/>
          <w:szCs w:val="28"/>
          <w:lang w:val="en-US" w:eastAsia="zh-CN"/>
        </w:rPr>
        <w:t xml:space="preserve">成员职责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 xml:space="preserve">）清理通道，疏散人员，减少伤亡。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 xml:space="preserve">）负责应急事件现场的灭火、抢救和救援等紧急处置工作，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把损失降到最低。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 xml:space="preserve">）负责伤员的救治工作。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w:t>
      </w:r>
      <w:r>
        <w:rPr>
          <w:rFonts w:hint="eastAsia" w:ascii="仿宋" w:hAnsi="仿宋" w:eastAsia="仿宋" w:cs="仿宋"/>
          <w:sz w:val="28"/>
          <w:szCs w:val="28"/>
          <w:lang w:val="en-US" w:eastAsia="zh-CN"/>
        </w:rPr>
        <w:t xml:space="preserve">）负责提供救护工具、抢险工具及其他后勤保障用品。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w:t>
      </w:r>
      <w:r>
        <w:rPr>
          <w:rFonts w:hint="eastAsia" w:ascii="仿宋" w:hAnsi="仿宋" w:eastAsia="仿宋" w:cs="仿宋"/>
          <w:sz w:val="28"/>
          <w:szCs w:val="28"/>
          <w:lang w:val="en-US" w:eastAsia="zh-CN"/>
        </w:rPr>
        <w:t xml:space="preserve">）根据现场最高负责人要求，协助做好现场救助和维护工作。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w:t>
      </w:r>
      <w:r>
        <w:rPr>
          <w:rFonts w:hint="eastAsia" w:ascii="仿宋" w:hAnsi="仿宋" w:eastAsia="仿宋" w:cs="仿宋"/>
          <w:sz w:val="28"/>
          <w:szCs w:val="28"/>
          <w:lang w:val="en-US" w:eastAsia="zh-CN"/>
        </w:rPr>
        <w:t xml:space="preserve">）发现应急事件第一时间上报，并听从指示。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六、事故报告程序 </w:t>
      </w:r>
    </w:p>
    <w:p>
      <w:pPr>
        <w:keepNext w:val="0"/>
        <w:keepLines w:val="0"/>
        <w:pageBreakBefore w:val="0"/>
        <w:widowControl/>
        <w:suppressLineNumbers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、事故报告流程见下图：</w:t>
      </w:r>
    </w:p>
    <w:p>
      <w:pPr>
        <w:keepNext w:val="0"/>
        <w:keepLines w:val="0"/>
        <w:pageBreakBefore w:val="0"/>
        <w:widowControl/>
        <w:suppressLineNumbers w:val="0"/>
        <w:kinsoku/>
        <w:wordWrap/>
        <w:overflowPunct/>
        <w:topLinePunct w:val="0"/>
        <w:autoSpaceDE/>
        <w:autoSpaceDN/>
        <w:bidi w:val="0"/>
        <w:spacing w:line="460" w:lineRule="exact"/>
        <w:ind w:firstLine="560" w:firstLineChars="200"/>
        <w:jc w:val="left"/>
        <w:textAlignment w:val="auto"/>
        <w:rPr>
          <w:rFonts w:hint="default" w:ascii="仿宋" w:hAnsi="仿宋" w:eastAsia="仿宋" w:cs="仿宋"/>
          <w:sz w:val="28"/>
          <w:szCs w:val="28"/>
          <w:lang w:val="en-US" w:eastAsia="zh-CN"/>
        </w:rPr>
      </w:pPr>
    </w:p>
    <w:p>
      <w:pPr>
        <w:pageBreakBefore w:val="0"/>
        <w:kinsoku/>
        <w:wordWrap/>
        <w:overflowPunct/>
        <w:topLinePunct w:val="0"/>
        <w:autoSpaceDE/>
        <w:autoSpaceDN/>
        <w:bidi w:val="0"/>
        <w:spacing w:line="460" w:lineRule="exact"/>
        <w:textAlignment w:val="auto"/>
        <w:rPr>
          <w:sz w:val="22"/>
          <w:szCs w:val="28"/>
        </w:rPr>
      </w:pPr>
      <w:r>
        <w:rPr>
          <w:sz w:val="22"/>
          <w:szCs w:val="28"/>
        </w:rPr>
        <mc:AlternateContent>
          <mc:Choice Requires="wps">
            <w:drawing>
              <wp:anchor distT="0" distB="0" distL="114300" distR="114300" simplePos="0" relativeHeight="251688960" behindDoc="0" locked="0" layoutInCell="1" allowOverlap="1">
                <wp:simplePos x="0" y="0"/>
                <wp:positionH relativeFrom="column">
                  <wp:posOffset>4257040</wp:posOffset>
                </wp:positionH>
                <wp:positionV relativeFrom="paragraph">
                  <wp:posOffset>2573020</wp:posOffset>
                </wp:positionV>
                <wp:extent cx="333375" cy="19050"/>
                <wp:effectExtent l="0" t="33655" r="9525" b="23495"/>
                <wp:wrapNone/>
                <wp:docPr id="5" name="直接连接符 5"/>
                <wp:cNvGraphicFramePr/>
                <a:graphic xmlns:a="http://schemas.openxmlformats.org/drawingml/2006/main">
                  <a:graphicData uri="http://schemas.microsoft.com/office/word/2010/wordprocessingShape">
                    <wps:wsp>
                      <wps:cNvCnPr/>
                      <wps:spPr>
                        <a:xfrm flipV="1">
                          <a:off x="0" y="0"/>
                          <a:ext cx="333375" cy="19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35.2pt;margin-top:202.6pt;height:1.5pt;width:26.25pt;z-index:251688960;mso-width-relative:page;mso-height-relative:page;" filled="f" stroked="t" coordsize="21600,21600" o:gfxdata="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ilyY2wAAAAsBAAAPAAAAAAAAAAEAIAAAACIA&#10;AABkcnMvZG93bnJldi54bWxQSwECFAAUAAAACACHTuJAlCCW8wYCAAD1AwAADgAAAAAAAAABACAA&#10;AAAqAQAAZHJzL2Uyb0RvYy54bWxQSwUGAAAAAAYABgBZAQAAog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7936" behindDoc="0" locked="0" layoutInCell="1" allowOverlap="1">
                <wp:simplePos x="0" y="0"/>
                <wp:positionH relativeFrom="column">
                  <wp:posOffset>4237990</wp:posOffset>
                </wp:positionH>
                <wp:positionV relativeFrom="paragraph">
                  <wp:posOffset>1858645</wp:posOffset>
                </wp:positionV>
                <wp:extent cx="371475" cy="0"/>
                <wp:effectExtent l="0" t="38100" r="9525" b="38100"/>
                <wp:wrapNone/>
                <wp:docPr id="4" name="直接连接符 4"/>
                <wp:cNvGraphicFramePr/>
                <a:graphic xmlns:a="http://schemas.openxmlformats.org/drawingml/2006/main">
                  <a:graphicData uri="http://schemas.microsoft.com/office/word/2010/wordprocessingShape">
                    <wps:wsp>
                      <wps:cNvCnPr/>
                      <wps:spPr>
                        <a:xfrm>
                          <a:off x="0" y="0"/>
                          <a:ext cx="3714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7pt;margin-top:146.35pt;height:0pt;width:29.25pt;z-index:251687936;mso-width-relative:page;mso-height-relative:page;" filled="f" stroked="t" coordsize="21600,21600" o:gfxdata="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EnnnbAAAACwEAAA8AAAAAAAAAAQAgAAAAIgAAAGRycy9kb3du&#10;cmV2LnhtbFBLAQIUABQAAAAIAIdO4kCIOw2e/AEAAOcDAAAOAAAAAAAAAAEAIAAAACoBAABkcnMv&#10;ZTJvRG9jLnhtbFBLBQYAAAAABgAGAFkBAACYBQ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6912" behindDoc="0" locked="0" layoutInCell="1" allowOverlap="1">
                <wp:simplePos x="0" y="0"/>
                <wp:positionH relativeFrom="column">
                  <wp:posOffset>3771265</wp:posOffset>
                </wp:positionH>
                <wp:positionV relativeFrom="paragraph">
                  <wp:posOffset>2287270</wp:posOffset>
                </wp:positionV>
                <wp:extent cx="485775" cy="9525"/>
                <wp:effectExtent l="0" t="36830" r="9525" b="29845"/>
                <wp:wrapNone/>
                <wp:docPr id="2" name="直接连接符 2"/>
                <wp:cNvGraphicFramePr/>
                <a:graphic xmlns:a="http://schemas.openxmlformats.org/drawingml/2006/main">
                  <a:graphicData uri="http://schemas.microsoft.com/office/word/2010/wordprocessingShape">
                    <wps:wsp>
                      <wps:cNvCnPr/>
                      <wps:spPr>
                        <a:xfrm flipV="1">
                          <a:off x="0" y="0"/>
                          <a:ext cx="48577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6.95pt;margin-top:180.1pt;height:0.75pt;width:38.25pt;z-index:251686912;mso-width-relative:page;mso-height-relative:page;" filled="f" stroked="t" coordsize="21600,21600" o:gfxdata="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inLL3AAAAAsBAAAPAAAAAAAAAAEAIAAAACIAAABk&#10;cnMvZG93bnJldi54bWxQSwECFAAUAAAACACHTuJAc6eALwICAAD0AwAADgAAAAAAAAABACAAAAAr&#10;AQAAZHJzL2Uyb0RvYy54bWxQSwUGAAAAAAYABgBZAQAAnw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5888" behindDoc="0" locked="0" layoutInCell="1" allowOverlap="1">
                <wp:simplePos x="0" y="0"/>
                <wp:positionH relativeFrom="column">
                  <wp:posOffset>4237990</wp:posOffset>
                </wp:positionH>
                <wp:positionV relativeFrom="paragraph">
                  <wp:posOffset>1830070</wp:posOffset>
                </wp:positionV>
                <wp:extent cx="19050" cy="762000"/>
                <wp:effectExtent l="4445" t="0" r="14605" b="0"/>
                <wp:wrapNone/>
                <wp:docPr id="6" name="直接连接符 6"/>
                <wp:cNvGraphicFramePr/>
                <a:graphic xmlns:a="http://schemas.openxmlformats.org/drawingml/2006/main">
                  <a:graphicData uri="http://schemas.microsoft.com/office/word/2010/wordprocessingShape">
                    <wps:wsp>
                      <wps:cNvCnPr/>
                      <wps:spPr>
                        <a:xfrm>
                          <a:off x="0" y="0"/>
                          <a:ext cx="19050" cy="762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7pt;margin-top:144.1pt;height:60pt;width:1.5pt;z-index:251685888;mso-width-relative:page;mso-height-relative:page;" filled="f" stroked="t" coordsize="21600,21600" o:gfxdata="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ifma9gAAAALAQAADwAAAAAAAAABACAAAAAiAAAAZHJzL2Rvd25yZXYueG1s&#10;UEsBAhQAFAAAAAgAh07iQDvgXN/4AQAA5wMAAA4AAAAAAAAAAQAgAAAAJwEAAGRycy9lMm9Eb2Mu&#10;eG1sUEsFBgAAAAAGAAYAWQEAAJEFAAAAAA==&#10;">
                <v:fill on="f" focussize="0,0"/>
                <v:stroke color="#000000" joinstyle="round"/>
                <v:imagedata o:title=""/>
                <o:lock v:ext="edit" aspectratio="f"/>
              </v:line>
            </w:pict>
          </mc:Fallback>
        </mc:AlternateContent>
      </w:r>
      <w:r>
        <w:rPr>
          <w:sz w:val="22"/>
          <w:szCs w:val="28"/>
        </w:rPr>
        <mc:AlternateContent>
          <mc:Choice Requires="wps">
            <w:drawing>
              <wp:anchor distT="0" distB="0" distL="114300" distR="114300" simplePos="0" relativeHeight="251684864" behindDoc="0" locked="0" layoutInCell="1" allowOverlap="1">
                <wp:simplePos x="0" y="0"/>
                <wp:positionH relativeFrom="column">
                  <wp:posOffset>1875790</wp:posOffset>
                </wp:positionH>
                <wp:positionV relativeFrom="paragraph">
                  <wp:posOffset>2315845</wp:posOffset>
                </wp:positionV>
                <wp:extent cx="238125" cy="0"/>
                <wp:effectExtent l="0" t="38100" r="9525" b="38100"/>
                <wp:wrapNone/>
                <wp:docPr id="7" name="直接连接符 7"/>
                <wp:cNvGraphicFramePr/>
                <a:graphic xmlns:a="http://schemas.openxmlformats.org/drawingml/2006/main">
                  <a:graphicData uri="http://schemas.microsoft.com/office/word/2010/wordprocessingShape">
                    <wps:wsp>
                      <wps:cNvCnPr/>
                      <wps:spPr>
                        <a:xfrm>
                          <a:off x="0" y="0"/>
                          <a:ext cx="2381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7.7pt;margin-top:182.35pt;height:0pt;width:18.75pt;z-index:251684864;mso-width-relative:page;mso-height-relative:page;" filled="f" stroked="t" coordsize="21600,21600" o:gfxdata="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jHJI2wAAAAsBAAAPAAAAAAAAAAEAIAAAACIAAABkcnMvZG93bnJl&#10;di54bWxQSwECFAAUAAAACACHTuJADWjprvoBAADnAwAADgAAAAAAAAABACAAAAAqAQAAZHJzL2Uy&#10;b0RvYy54bWxQSwUGAAAAAAYABgBZAQAAlg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3840" behindDoc="0" locked="0" layoutInCell="1" allowOverlap="1">
                <wp:simplePos x="0" y="0"/>
                <wp:positionH relativeFrom="column">
                  <wp:posOffset>1866265</wp:posOffset>
                </wp:positionH>
                <wp:positionV relativeFrom="paragraph">
                  <wp:posOffset>1764030</wp:posOffset>
                </wp:positionV>
                <wp:extent cx="304800" cy="9525"/>
                <wp:effectExtent l="0" t="31115" r="0" b="35560"/>
                <wp:wrapNone/>
                <wp:docPr id="8" name="直接连接符 8"/>
                <wp:cNvGraphicFramePr/>
                <a:graphic xmlns:a="http://schemas.openxmlformats.org/drawingml/2006/main">
                  <a:graphicData uri="http://schemas.microsoft.com/office/word/2010/wordprocessingShape">
                    <wps:wsp>
                      <wps:cNvCnPr/>
                      <wps:spPr>
                        <a:xfrm>
                          <a:off x="0" y="0"/>
                          <a:ext cx="30480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6.95pt;margin-top:138.9pt;height:0.75pt;width:24pt;z-index:251683840;mso-width-relative:page;mso-height-relative:page;" filled="f" stroked="t" coordsize="21600,21600" o:gfxdata="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hdXTbAAAACwEAAA8AAAAAAAAAAQAgAAAAIgAAAGRycy9kb3ducmV2&#10;LnhtbFBLAQIUABQAAAAIAIdO4kA/swiT+QEAAOoDAAAOAAAAAAAAAAEAIAAAACoBAABkcnMvZTJv&#10;RG9jLnhtbFBLBQYAAAAABgAGAFkBAACVBQ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2816" behindDoc="0" locked="0" layoutInCell="1" allowOverlap="1">
                <wp:simplePos x="0" y="0"/>
                <wp:positionH relativeFrom="column">
                  <wp:posOffset>1885315</wp:posOffset>
                </wp:positionH>
                <wp:positionV relativeFrom="paragraph">
                  <wp:posOffset>1353820</wp:posOffset>
                </wp:positionV>
                <wp:extent cx="247650" cy="9525"/>
                <wp:effectExtent l="0" t="34925" r="0" b="31750"/>
                <wp:wrapNone/>
                <wp:docPr id="9" name="直接连接符 9"/>
                <wp:cNvGraphicFramePr/>
                <a:graphic xmlns:a="http://schemas.openxmlformats.org/drawingml/2006/main">
                  <a:graphicData uri="http://schemas.microsoft.com/office/word/2010/wordprocessingShape">
                    <wps:wsp>
                      <wps:cNvCnPr/>
                      <wps:spPr>
                        <a:xfrm flipV="1">
                          <a:off x="0" y="0"/>
                          <a:ext cx="24765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48.45pt;margin-top:106.6pt;height:0.75pt;width:19.5pt;z-index:251682816;mso-width-relative:page;mso-height-relative:page;" filled="f" stroked="t" coordsize="21600,21600" o:gfxdata="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Yoy52gAAAAsBAAAPAAAAAAAAAAEAIAAAACIAAABkcnMv&#10;ZG93bnJldi54bWxQSwECFAAUAAAACACHTuJACSMltQECAAD0AwAADgAAAAAAAAABACAAAAApAQAA&#10;ZHJzL2Uyb0RvYy54bWxQSwUGAAAAAAYABgBZAQAAnA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1792" behindDoc="0" locked="0" layoutInCell="1" allowOverlap="1">
                <wp:simplePos x="0" y="0"/>
                <wp:positionH relativeFrom="column">
                  <wp:posOffset>1618615</wp:posOffset>
                </wp:positionH>
                <wp:positionV relativeFrom="paragraph">
                  <wp:posOffset>1744345</wp:posOffset>
                </wp:positionV>
                <wp:extent cx="238125" cy="9525"/>
                <wp:effectExtent l="0" t="34925" r="9525" b="31750"/>
                <wp:wrapNone/>
                <wp:docPr id="10" name="直接连接符 10"/>
                <wp:cNvGraphicFramePr/>
                <a:graphic xmlns:a="http://schemas.openxmlformats.org/drawingml/2006/main">
                  <a:graphicData uri="http://schemas.microsoft.com/office/word/2010/wordprocessingShape">
                    <wps:wsp>
                      <wps:cNvCnPr/>
                      <wps:spPr>
                        <a:xfrm flipV="1">
                          <a:off x="0" y="0"/>
                          <a:ext cx="23812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27.45pt;margin-top:137.35pt;height:0.75pt;width:18.75pt;z-index:251681792;mso-width-relative:page;mso-height-relative:page;" filled="f" stroked="t" coordsize="21600,21600" o:gfxdata="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Anmb2gAAAAsBAAAPAAAAAAAAAAEAIAAAACIAAABkcnMv&#10;ZG93bnJldi54bWxQSwECFAAUAAAACACHTuJAOQ+hvgECAAD2AwAADgAAAAAAAAABACAAAAApAQAA&#10;ZHJzL2Uyb0RvYy54bWxQSwUGAAAAAAYABgBZAQAAnA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80768" behindDoc="0" locked="0" layoutInCell="1" allowOverlap="1">
                <wp:simplePos x="0" y="0"/>
                <wp:positionH relativeFrom="column">
                  <wp:posOffset>1866265</wp:posOffset>
                </wp:positionH>
                <wp:positionV relativeFrom="paragraph">
                  <wp:posOffset>1353820</wp:posOffset>
                </wp:positionV>
                <wp:extent cx="9525" cy="962025"/>
                <wp:effectExtent l="0" t="0" r="0" b="0"/>
                <wp:wrapNone/>
                <wp:docPr id="11" name="直接连接符 11"/>
                <wp:cNvGraphicFramePr/>
                <a:graphic xmlns:a="http://schemas.openxmlformats.org/drawingml/2006/main">
                  <a:graphicData uri="http://schemas.microsoft.com/office/word/2010/wordprocessingShape">
                    <wps:wsp>
                      <wps:cNvCnPr/>
                      <wps:spPr>
                        <a:xfrm flipH="1">
                          <a:off x="0" y="0"/>
                          <a:ext cx="9525" cy="962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6.95pt;margin-top:106.6pt;height:75.75pt;width:0.75pt;z-index:251680768;mso-width-relative:page;mso-height-relative:page;" filled="f" stroked="t" coordsize="21600,21600" o:gfxdata="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8zxv2QAAAAsBAAAPAAAAAAAAAAEAIAAAACIAAABkcnMvZG93bnJldi54&#10;bWxQSwECFAAUAAAACACHTuJAEcOtxfkBAADyAwAADgAAAAAAAAABACAAAAAoAQAAZHJzL2Uyb0Rv&#10;Yy54bWxQSwUGAAAAAAYABgBZAQAAkwUAAAAA&#10;">
                <v:fill on="f" focussize="0,0"/>
                <v:stroke color="#000000" joinstyle="round"/>
                <v:imagedata o:title=""/>
                <o:lock v:ext="edit" aspectratio="f"/>
              </v:line>
            </w:pict>
          </mc:Fallback>
        </mc:AlternateContent>
      </w:r>
      <w:r>
        <w:rPr>
          <w:sz w:val="22"/>
          <w:szCs w:val="28"/>
        </w:rPr>
        <mc:AlternateContent>
          <mc:Choice Requires="wps">
            <w:drawing>
              <wp:anchor distT="0" distB="0" distL="114300" distR="114300" simplePos="0" relativeHeight="251679744" behindDoc="0" locked="0" layoutInCell="1" allowOverlap="1">
                <wp:simplePos x="0" y="0"/>
                <wp:positionH relativeFrom="column">
                  <wp:posOffset>2209165</wp:posOffset>
                </wp:positionH>
                <wp:positionV relativeFrom="paragraph">
                  <wp:posOffset>820420</wp:posOffset>
                </wp:positionV>
                <wp:extent cx="885825" cy="0"/>
                <wp:effectExtent l="0" t="38100" r="9525" b="38100"/>
                <wp:wrapNone/>
                <wp:docPr id="12" name="直接连接符 12"/>
                <wp:cNvGraphicFramePr/>
                <a:graphic xmlns:a="http://schemas.openxmlformats.org/drawingml/2006/main">
                  <a:graphicData uri="http://schemas.microsoft.com/office/word/2010/wordprocessingShape">
                    <wps:wsp>
                      <wps:cNvCnPr/>
                      <wps:spPr>
                        <a:xfrm>
                          <a:off x="0" y="0"/>
                          <a:ext cx="8858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3.95pt;margin-top:64.6pt;height:0pt;width:69.75pt;z-index:251679744;mso-width-relative:page;mso-height-relative:page;" filled="f" stroked="t" coordsize="21600,21600" o:gfxdata="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lgc7aAAAACwEAAA8AAAAAAAAAAQAgAAAAIgAAAGRycy9kb3ducmV2&#10;LnhtbFBLAQIUABQAAAAIAIdO4kBqKy4n+gEAAOkDAAAOAAAAAAAAAAEAIAAAACkBAABkcnMvZTJv&#10;RG9jLnhtbFBLBQYAAAAABgAGAFkBAACVBQ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8720" behindDoc="0" locked="0" layoutInCell="1" allowOverlap="1">
                <wp:simplePos x="0" y="0"/>
                <wp:positionH relativeFrom="column">
                  <wp:posOffset>2228215</wp:posOffset>
                </wp:positionH>
                <wp:positionV relativeFrom="paragraph">
                  <wp:posOffset>410845</wp:posOffset>
                </wp:positionV>
                <wp:extent cx="866775" cy="9525"/>
                <wp:effectExtent l="0" t="37465" r="9525" b="29210"/>
                <wp:wrapNone/>
                <wp:docPr id="13" name="直接连接符 13"/>
                <wp:cNvGraphicFramePr/>
                <a:graphic xmlns:a="http://schemas.openxmlformats.org/drawingml/2006/main">
                  <a:graphicData uri="http://schemas.microsoft.com/office/word/2010/wordprocessingShape">
                    <wps:wsp>
                      <wps:cNvCnPr/>
                      <wps:spPr>
                        <a:xfrm flipV="1">
                          <a:off x="0" y="0"/>
                          <a:ext cx="86677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75.45pt;margin-top:32.35pt;height:0.75pt;width:68.25pt;z-index:251678720;mso-width-relative:page;mso-height-relative:page;" filled="f" stroked="t" coordsize="21600,21600" o:gfxdata="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6EO+3aAAAACQEAAA8AAAAAAAAAAQAgAAAAIgAAAGRy&#10;cy9kb3ducmV2LnhtbFBLAQIUABQAAAAIAIdO4kAjnGvtAwIAAPYDAAAOAAAAAAAAAAEAIAAAACkB&#10;AABkcnMvZTJvRG9jLnhtbFBLBQYAAAAABgAGAFkBAACeBQ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7696" behindDoc="0" locked="0" layoutInCell="1" allowOverlap="1">
                <wp:simplePos x="0" y="0"/>
                <wp:positionH relativeFrom="column">
                  <wp:posOffset>2218690</wp:posOffset>
                </wp:positionH>
                <wp:positionV relativeFrom="paragraph">
                  <wp:posOffset>-27305</wp:posOffset>
                </wp:positionV>
                <wp:extent cx="876300" cy="9525"/>
                <wp:effectExtent l="0" t="37465" r="0" b="29210"/>
                <wp:wrapNone/>
                <wp:docPr id="14" name="直接连接符 14"/>
                <wp:cNvGraphicFramePr/>
                <a:graphic xmlns:a="http://schemas.openxmlformats.org/drawingml/2006/main">
                  <a:graphicData uri="http://schemas.microsoft.com/office/word/2010/wordprocessingShape">
                    <wps:wsp>
                      <wps:cNvCnPr/>
                      <wps:spPr>
                        <a:xfrm flipV="1">
                          <a:off x="0" y="0"/>
                          <a:ext cx="87630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74.7pt;margin-top:-2.15pt;height:0.75pt;width:69pt;z-index:251677696;mso-width-relative:page;mso-height-relative:page;" filled="f" stroked="t" coordsize="21600,21600" o:gfxdata="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kKhdNkAAAAJAQAADwAAAAAAAAABACAAAAAiAAAAZHJz&#10;L2Rvd25yZXYueG1sUEsBAhQAFAAAAAgAh07iQA9XEcwDAgAA9gMAAA4AAAAAAAAAAQAgAAAAKAEA&#10;AGRycy9lMm9Eb2MueG1sUEsFBgAAAAAGAAYAWQEAAJ0FA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6672" behindDoc="0" locked="0" layoutInCell="1" allowOverlap="1">
                <wp:simplePos x="0" y="0"/>
                <wp:positionH relativeFrom="column">
                  <wp:posOffset>1618615</wp:posOffset>
                </wp:positionH>
                <wp:positionV relativeFrom="paragraph">
                  <wp:posOffset>410845</wp:posOffset>
                </wp:positionV>
                <wp:extent cx="581025" cy="9525"/>
                <wp:effectExtent l="0" t="36830" r="9525" b="29845"/>
                <wp:wrapNone/>
                <wp:docPr id="15" name="直接连接符 15"/>
                <wp:cNvGraphicFramePr/>
                <a:graphic xmlns:a="http://schemas.openxmlformats.org/drawingml/2006/main">
                  <a:graphicData uri="http://schemas.microsoft.com/office/word/2010/wordprocessingShape">
                    <wps:wsp>
                      <wps:cNvCnPr/>
                      <wps:spPr>
                        <a:xfrm flipV="1">
                          <a:off x="0" y="0"/>
                          <a:ext cx="58102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27.45pt;margin-top:32.35pt;height:0.75pt;width:45.75pt;z-index:251676672;mso-width-relative:page;mso-height-relative:page;" filled="f" stroked="t" coordsize="21600,21600" o:gfxdata="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7XrCraAAAACQEAAA8AAAAAAAAAAQAgAAAAIgAAAGRycy9k&#10;b3ducmV2LnhtbFBLAQIUABQAAAAIAIdO4kDSPAM5AAIAAPYDAAAOAAAAAAAAAAEAIAAAACkBAABk&#10;cnMvZTJvRG9jLnhtbFBLBQYAAAAABgAGAFkBAACbBQ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5648" behindDoc="0" locked="0" layoutInCell="1" allowOverlap="1">
                <wp:simplePos x="0" y="0"/>
                <wp:positionH relativeFrom="column">
                  <wp:posOffset>2209165</wp:posOffset>
                </wp:positionH>
                <wp:positionV relativeFrom="paragraph">
                  <wp:posOffset>-17780</wp:posOffset>
                </wp:positionV>
                <wp:extent cx="9525" cy="847725"/>
                <wp:effectExtent l="4445" t="0" r="5080" b="9525"/>
                <wp:wrapNone/>
                <wp:docPr id="16" name="直接连接符 16"/>
                <wp:cNvGraphicFramePr/>
                <a:graphic xmlns:a="http://schemas.openxmlformats.org/drawingml/2006/main">
                  <a:graphicData uri="http://schemas.microsoft.com/office/word/2010/wordprocessingShape">
                    <wps:wsp>
                      <wps:cNvCnPr/>
                      <wps:spPr>
                        <a:xfrm>
                          <a:off x="0" y="0"/>
                          <a:ext cx="9525" cy="847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95pt;margin-top:-1.4pt;height:66.75pt;width:0.75pt;z-index:251675648;mso-width-relative:page;mso-height-relative:page;" filled="f" stroked="t" coordsize="21600,21600" o:gfxdata="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X7ZNgAAAAKAQAADwAAAAAAAAABACAAAAAiAAAAZHJzL2Rvd25yZXYueG1sUEsBAhQA&#10;FAAAAAgAh07iQGicYZ7yAQAA6AMAAA4AAAAAAAAAAQAgAAAAJwEAAGRycy9lMm9Eb2MueG1sUEsF&#10;BgAAAAAGAAYAWQEAAIsFAAAAAA==&#10;">
                <v:fill on="f" focussize="0,0"/>
                <v:stroke color="#000000" joinstyle="round"/>
                <v:imagedata o:title=""/>
                <o:lock v:ext="edit" aspectratio="f"/>
              </v:line>
            </w:pict>
          </mc:Fallback>
        </mc:AlternateContent>
      </w:r>
      <w:r>
        <w:rPr>
          <w:sz w:val="22"/>
          <w:szCs w:val="28"/>
        </w:rPr>
        <mc:AlternateContent>
          <mc:Choice Requires="wps">
            <w:drawing>
              <wp:anchor distT="0" distB="0" distL="114300" distR="114300" simplePos="0" relativeHeight="251674624" behindDoc="0" locked="0" layoutInCell="1" allowOverlap="1">
                <wp:simplePos x="0" y="0"/>
                <wp:positionH relativeFrom="column">
                  <wp:posOffset>523240</wp:posOffset>
                </wp:positionH>
                <wp:positionV relativeFrom="paragraph">
                  <wp:posOffset>1706245</wp:posOffset>
                </wp:positionV>
                <wp:extent cx="276225" cy="19050"/>
                <wp:effectExtent l="635" t="24130" r="8890" b="33020"/>
                <wp:wrapNone/>
                <wp:docPr id="17" name="直接连接符 17"/>
                <wp:cNvGraphicFramePr/>
                <a:graphic xmlns:a="http://schemas.openxmlformats.org/drawingml/2006/main">
                  <a:graphicData uri="http://schemas.microsoft.com/office/word/2010/wordprocessingShape">
                    <wps:wsp>
                      <wps:cNvCnPr/>
                      <wps:spPr>
                        <a:xfrm>
                          <a:off x="0" y="0"/>
                          <a:ext cx="276225" cy="19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2pt;margin-top:134.35pt;height:1.5pt;width:21.75pt;z-index:251674624;mso-width-relative:page;mso-height-relative:page;" filled="f" stroked="t" coordsize="21600,21600" o:gfxdata="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xgK/2wAAAAoBAAAPAAAAAAAAAAEAIAAAACIAAABkcnMv&#10;ZG93bnJldi54bWxQSwECFAAUAAAACACHTuJAfJPHEgACAADtAwAADgAAAAAAAAABACAAAAAqAQAA&#10;ZHJzL2Uyb0RvYy54bWxQSwUGAAAAAAYABgBZAQAAnA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3600" behindDoc="0" locked="0" layoutInCell="1" allowOverlap="1">
                <wp:simplePos x="0" y="0"/>
                <wp:positionH relativeFrom="column">
                  <wp:posOffset>504190</wp:posOffset>
                </wp:positionH>
                <wp:positionV relativeFrom="paragraph">
                  <wp:posOffset>467995</wp:posOffset>
                </wp:positionV>
                <wp:extent cx="333375" cy="9525"/>
                <wp:effectExtent l="0" t="36195" r="9525" b="30480"/>
                <wp:wrapNone/>
                <wp:docPr id="18" name="直接连接符 18"/>
                <wp:cNvGraphicFramePr/>
                <a:graphic xmlns:a="http://schemas.openxmlformats.org/drawingml/2006/main">
                  <a:graphicData uri="http://schemas.microsoft.com/office/word/2010/wordprocessingShape">
                    <wps:wsp>
                      <wps:cNvCnPr/>
                      <wps:spPr>
                        <a:xfrm flipV="1">
                          <a:off x="0" y="0"/>
                          <a:ext cx="33337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7pt;margin-top:36.85pt;height:0.75pt;width:26.25pt;z-index:251673600;mso-width-relative:page;mso-height-relative:page;" filled="f" stroked="t" coordsize="21600,21600" o:gfxdata="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wHh92QAAAAgBAAAPAAAAAAAAAAEAIAAAACIAAABkcnMvZG93&#10;bnJldi54bWxQSwECFAAUAAAACACHTuJAs90S4/8BAAD2AwAADgAAAAAAAAABACAAAAAoAQAAZHJz&#10;L2Uyb0RvYy54bWxQSwUGAAAAAAYABgBZAQAAmQU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2576" behindDoc="0" locked="0" layoutInCell="1" allowOverlap="1">
                <wp:simplePos x="0" y="0"/>
                <wp:positionH relativeFrom="column">
                  <wp:posOffset>342265</wp:posOffset>
                </wp:positionH>
                <wp:positionV relativeFrom="paragraph">
                  <wp:posOffset>1039495</wp:posOffset>
                </wp:positionV>
                <wp:extent cx="190500" cy="0"/>
                <wp:effectExtent l="0" t="38100" r="0" b="38100"/>
                <wp:wrapNone/>
                <wp:docPr id="19" name="直接连接符 19"/>
                <wp:cNvGraphicFramePr/>
                <a:graphic xmlns:a="http://schemas.openxmlformats.org/drawingml/2006/main">
                  <a:graphicData uri="http://schemas.microsoft.com/office/word/2010/wordprocessingShape">
                    <wps:wsp>
                      <wps:cNvCnPr/>
                      <wps:spPr>
                        <a:xfrm>
                          <a:off x="0" y="0"/>
                          <a:ext cx="190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95pt;margin-top:81.85pt;height:0pt;width:15pt;z-index:251672576;mso-width-relative:page;mso-height-relative:page;" filled="f" stroked="t" coordsize="21600,21600" o:gfxdata="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3ZJptcAAAAJAQAADwAAAAAAAAABACAAAAAiAAAAZHJzL2Rvd25yZXYu&#10;eG1sUEsBAhQAFAAAAAgAh07iQNOmxbn8AQAA6QMAAA4AAAAAAAAAAQAgAAAAJgEAAGRycy9lMm9E&#10;b2MueG1sUEsFBgAAAAAGAAYAWQEAAJQFAAAAAA==&#10;">
                <v:fill on="f" focussize="0,0"/>
                <v:stroke color="#000000" joinstyle="round" endarrow="block"/>
                <v:imagedata o:title=""/>
                <o:lock v:ext="edit" aspectratio="f"/>
              </v:line>
            </w:pict>
          </mc:Fallback>
        </mc:AlternateContent>
      </w:r>
      <w:r>
        <w:rPr>
          <w:sz w:val="22"/>
          <w:szCs w:val="28"/>
        </w:rPr>
        <mc:AlternateContent>
          <mc:Choice Requires="wps">
            <w:drawing>
              <wp:anchor distT="0" distB="0" distL="114300" distR="114300" simplePos="0" relativeHeight="251671552" behindDoc="0" locked="0" layoutInCell="1" allowOverlap="1">
                <wp:simplePos x="0" y="0"/>
                <wp:positionH relativeFrom="column">
                  <wp:posOffset>504190</wp:posOffset>
                </wp:positionH>
                <wp:positionV relativeFrom="paragraph">
                  <wp:posOffset>477520</wp:posOffset>
                </wp:positionV>
                <wp:extent cx="9525" cy="1238250"/>
                <wp:effectExtent l="4445" t="0" r="5080" b="0"/>
                <wp:wrapNone/>
                <wp:docPr id="20" name="直接连接符 20"/>
                <wp:cNvGraphicFramePr/>
                <a:graphic xmlns:a="http://schemas.openxmlformats.org/drawingml/2006/main">
                  <a:graphicData uri="http://schemas.microsoft.com/office/word/2010/wordprocessingShape">
                    <wps:wsp>
                      <wps:cNvCnPr/>
                      <wps:spPr>
                        <a:xfrm>
                          <a:off x="0" y="0"/>
                          <a:ext cx="9525" cy="1238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7pt;margin-top:37.6pt;height:97.5pt;width:0.75pt;z-index:251671552;mso-width-relative:page;mso-height-relative:page;" filled="f" stroked="t" coordsize="21600,21600" o:gfxdata="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97kG1wAAAAgBAAAPAAAAAAAAAAEAIAAAACIAAABkcnMvZG93bnJldi54bWxQSwEC&#10;FAAUAAAACACHTuJAJbvbcfUBAADpAwAADgAAAAAAAAABACAAAAAmAQAAZHJzL2Uyb0RvYy54bWxQ&#10;SwUGAAAAAAYABgBZAQAAjQUAAAAA&#10;">
                <v:fill on="f" focussize="0,0"/>
                <v:stroke color="#000000" joinstyle="round"/>
                <v:imagedata o:title=""/>
                <o:lock v:ext="edit" aspectratio="f"/>
              </v:line>
            </w:pict>
          </mc:Fallback>
        </mc:AlternateContent>
      </w:r>
      <w:r>
        <w:rPr>
          <w:sz w:val="22"/>
          <w:szCs w:val="28"/>
        </w:rPr>
        <mc:AlternateContent>
          <mc:Choice Requires="wps">
            <w:drawing>
              <wp:anchor distT="0" distB="0" distL="114300" distR="114300" simplePos="0" relativeHeight="251660288" behindDoc="0" locked="0" layoutInCell="1" allowOverlap="1">
                <wp:simplePos x="0" y="0"/>
                <wp:positionH relativeFrom="column">
                  <wp:posOffset>838835</wp:posOffset>
                </wp:positionH>
                <wp:positionV relativeFrom="paragraph">
                  <wp:posOffset>307340</wp:posOffset>
                </wp:positionV>
                <wp:extent cx="780415" cy="257175"/>
                <wp:effectExtent l="4445" t="5080" r="15240" b="4445"/>
                <wp:wrapNone/>
                <wp:docPr id="21" name="文本框 21"/>
                <wp:cNvGraphicFramePr/>
                <a:graphic xmlns:a="http://schemas.openxmlformats.org/drawingml/2006/main">
                  <a:graphicData uri="http://schemas.microsoft.com/office/word/2010/wordprocessingShape">
                    <wps:wsp>
                      <wps:cNvSpPr txBox="1"/>
                      <wps:spPr>
                        <a:xfrm>
                          <a:off x="0" y="0"/>
                          <a:ext cx="78041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事故报警</w:t>
                            </w:r>
                          </w:p>
                        </w:txbxContent>
                      </wps:txbx>
                      <wps:bodyPr upright="1"/>
                    </wps:wsp>
                  </a:graphicData>
                </a:graphic>
              </wp:anchor>
            </w:drawing>
          </mc:Choice>
          <mc:Fallback>
            <w:pict>
              <v:shape id="_x0000_s1026" o:spid="_x0000_s1026" o:spt="202" type="#_x0000_t202" style="position:absolute;left:0pt;margin-left:66.05pt;margin-top:24.2pt;height:20.25pt;width:61.45pt;z-index:251660288;mso-width-relative:page;mso-height-relative:page;" fillcolor="#FFFFFF" filled="t" stroked="t" coordsize="21600,21600" o:gfxdata="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A2b59gAAAAJAQAADwAAAAAAAAABACAAAAAi&#10;AAAAZHJzL2Rvd25yZXYueG1sUEsBAhQAFAAAAAgAh07iQMOsDRgKAgAANwQAAA4AAAAAAAAAAQAg&#10;AAAAJwEAAGRycy9lMm9Eb2MueG1sUEsFBgAAAAAGAAYAWQEAAKMFAAAAAA==&#10;">
                <v:fill on="t" focussize="0,0"/>
                <v:stroke color="#000000" joinstyle="miter"/>
                <v:imagedata o:title=""/>
                <o:lock v:ext="edit" aspectratio="f"/>
                <v:textbox>
                  <w:txbxContent>
                    <w:p>
                      <w:r>
                        <w:rPr>
                          <w:rFonts w:hint="eastAsia"/>
                        </w:rPr>
                        <w:t>事故报警</w:t>
                      </w:r>
                    </w:p>
                  </w:txbxContent>
                </v:textbox>
              </v:shape>
            </w:pict>
          </mc:Fallback>
        </mc:AlternateContent>
      </w:r>
      <w:r>
        <w:rPr>
          <w:sz w:val="22"/>
          <w:szCs w:val="28"/>
        </w:rPr>
        <mc:AlternateContent>
          <mc:Choice Requires="wps">
            <w:drawing>
              <wp:anchor distT="0" distB="0" distL="114300" distR="114300" simplePos="0" relativeHeight="251664384" behindDoc="0" locked="0" layoutInCell="1" allowOverlap="1">
                <wp:simplePos x="0" y="0"/>
                <wp:positionH relativeFrom="column">
                  <wp:posOffset>3104515</wp:posOffset>
                </wp:positionH>
                <wp:positionV relativeFrom="paragraph">
                  <wp:posOffset>677545</wp:posOffset>
                </wp:positionV>
                <wp:extent cx="685800" cy="304800"/>
                <wp:effectExtent l="4445" t="4445" r="14605" b="14605"/>
                <wp:wrapNone/>
                <wp:docPr id="22" name="文本框 22"/>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急救</w:t>
                            </w:r>
                            <w:r>
                              <w:rPr>
                                <w:rFonts w:hint="default"/>
                              </w:rPr>
                              <w:t>120</w:t>
                            </w:r>
                          </w:p>
                        </w:txbxContent>
                      </wps:txbx>
                      <wps:bodyPr upright="1"/>
                    </wps:wsp>
                  </a:graphicData>
                </a:graphic>
              </wp:anchor>
            </w:drawing>
          </mc:Choice>
          <mc:Fallback>
            <w:pict>
              <v:shape id="_x0000_s1026" o:spid="_x0000_s1026" o:spt="202" type="#_x0000_t202" style="position:absolute;left:0pt;margin-left:244.45pt;margin-top:53.35pt;height:24pt;width:54pt;z-index:251664384;mso-width-relative:page;mso-height-relative:page;" fillcolor="#FFFFFF" filled="t" stroked="t" coordsize="21600,21600" o:gfxdata="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w6f2AAAAAsBAAAPAAAAAAAAAAEAIAAAACIA&#10;AABkcnMvZG93bnJldi54bWxQSwECFAAUAAAACACHTuJAFhOU+QkCAAA3BAAADgAAAAAAAAABACAA&#10;AAAnAQAAZHJzL2Uyb0RvYy54bWxQSwUGAAAAAAYABgBZAQAAogUAAAAA&#10;">
                <v:fill on="t" focussize="0,0"/>
                <v:stroke color="#000000" joinstyle="miter"/>
                <v:imagedata o:title=""/>
                <o:lock v:ext="edit" aspectratio="f"/>
                <v:textbox>
                  <w:txbxContent>
                    <w:p>
                      <w:r>
                        <w:rPr>
                          <w:rFonts w:hint="eastAsia"/>
                        </w:rPr>
                        <w:t>急救</w:t>
                      </w:r>
                      <w:r>
                        <w:rPr>
                          <w:rFonts w:hint="default"/>
                        </w:rPr>
                        <w:t>120</w:t>
                      </w:r>
                    </w:p>
                  </w:txbxContent>
                </v:textbox>
              </v:shape>
            </w:pict>
          </mc:Fallback>
        </mc:AlternateContent>
      </w:r>
      <w:r>
        <w:rPr>
          <w:sz w:val="22"/>
          <w:szCs w:val="28"/>
        </w:rPr>
        <mc:AlternateContent>
          <mc:Choice Requires="wps">
            <w:drawing>
              <wp:anchor distT="0" distB="0" distL="114300" distR="114300" simplePos="0" relativeHeight="251663360" behindDoc="0" locked="0" layoutInCell="1" allowOverlap="1">
                <wp:simplePos x="0" y="0"/>
                <wp:positionH relativeFrom="column">
                  <wp:posOffset>3104515</wp:posOffset>
                </wp:positionH>
                <wp:positionV relativeFrom="paragraph">
                  <wp:posOffset>287655</wp:posOffset>
                </wp:positionV>
                <wp:extent cx="704850" cy="314325"/>
                <wp:effectExtent l="4445" t="4445" r="14605" b="5080"/>
                <wp:wrapNone/>
                <wp:docPr id="23" name="文本框 23"/>
                <wp:cNvGraphicFramePr/>
                <a:graphic xmlns:a="http://schemas.openxmlformats.org/drawingml/2006/main">
                  <a:graphicData uri="http://schemas.microsoft.com/office/word/2010/wordprocessingShape">
                    <wps:wsp>
                      <wps:cNvSpPr txBox="1"/>
                      <wps:spPr>
                        <a:xfrm>
                          <a:off x="0" y="0"/>
                          <a:ext cx="7048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交警</w:t>
                            </w:r>
                            <w:r>
                              <w:rPr>
                                <w:rFonts w:hint="default"/>
                              </w:rPr>
                              <w:t>122</w:t>
                            </w:r>
                          </w:p>
                        </w:txbxContent>
                      </wps:txbx>
                      <wps:bodyPr upright="1"/>
                    </wps:wsp>
                  </a:graphicData>
                </a:graphic>
              </wp:anchor>
            </w:drawing>
          </mc:Choice>
          <mc:Fallback>
            <w:pict>
              <v:shape id="_x0000_s1026" o:spid="_x0000_s1026" o:spt="202" type="#_x0000_t202" style="position:absolute;left:0pt;margin-left:244.45pt;margin-top:22.65pt;height:24.75pt;width:55.5pt;z-index:251663360;mso-width-relative:page;mso-height-relative:page;" fillcolor="#FFFFFF" filled="t" stroked="t" coordsize="21600,21600" o:gfxdata="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a9VSzYAAAACQEAAA8AAAAAAAAAAQAgAAAA&#10;IgAAAGRycy9kb3ducmV2LnhtbFBLAQIUABQAAAAIAIdO4kCbKPGCCwIAADcEAAAOAAAAAAAAAAEA&#10;IAAAACcBAABkcnMvZTJvRG9jLnhtbFBLBQYAAAAABgAGAFkBAACkBQAAAAA=&#10;">
                <v:fill on="t" focussize="0,0"/>
                <v:stroke color="#000000" joinstyle="miter"/>
                <v:imagedata o:title=""/>
                <o:lock v:ext="edit" aspectratio="f"/>
                <v:textbox>
                  <w:txbxContent>
                    <w:p>
                      <w:r>
                        <w:rPr>
                          <w:rFonts w:hint="eastAsia"/>
                        </w:rPr>
                        <w:t>交警</w:t>
                      </w:r>
                      <w:r>
                        <w:rPr>
                          <w:rFonts w:hint="default"/>
                        </w:rPr>
                        <w:t>122</w:t>
                      </w:r>
                    </w:p>
                  </w:txbxContent>
                </v:textbox>
              </v:shape>
            </w:pict>
          </mc:Fallback>
        </mc:AlternateContent>
      </w:r>
      <w:r>
        <w:rPr>
          <w:sz w:val="22"/>
          <w:szCs w:val="28"/>
        </w:rPr>
        <mc:AlternateContent>
          <mc:Choice Requires="wps">
            <w:drawing>
              <wp:anchor distT="0" distB="0" distL="114300" distR="114300" simplePos="0" relativeHeight="251662336" behindDoc="0" locked="0" layoutInCell="1" allowOverlap="1">
                <wp:simplePos x="0" y="0"/>
                <wp:positionH relativeFrom="column">
                  <wp:posOffset>3096895</wp:posOffset>
                </wp:positionH>
                <wp:positionV relativeFrom="paragraph">
                  <wp:posOffset>-160020</wp:posOffset>
                </wp:positionV>
                <wp:extent cx="714375" cy="295275"/>
                <wp:effectExtent l="4445" t="5080" r="5080" b="4445"/>
                <wp:wrapNone/>
                <wp:docPr id="24" name="文本框 24"/>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消防</w:t>
                            </w:r>
                            <w:r>
                              <w:rPr>
                                <w:rFonts w:hint="default"/>
                              </w:rPr>
                              <w:t>119</w:t>
                            </w:r>
                          </w:p>
                        </w:txbxContent>
                      </wps:txbx>
                      <wps:bodyPr upright="1"/>
                    </wps:wsp>
                  </a:graphicData>
                </a:graphic>
              </wp:anchor>
            </w:drawing>
          </mc:Choice>
          <mc:Fallback>
            <w:pict>
              <v:shape id="_x0000_s1026" o:spid="_x0000_s1026" o:spt="202" type="#_x0000_t202" style="position:absolute;left:0pt;margin-left:243.85pt;margin-top:-12.6pt;height:23.25pt;width:56.25pt;z-index:251662336;mso-width-relative:page;mso-height-relative:page;" fillcolor="#FFFFFF" filled="t" stroked="t" coordsize="21600,21600" o:gfxdata="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rMtJ2gAAAAoBAAAPAAAAAAAAAAEAIAAA&#10;ACIAAABkcnMvZG93bnJldi54bWxQSwECFAAUAAAACACHTuJA9vFCxQoCAAA3BAAADgAAAAAAAAAB&#10;ACAAAAApAQAAZHJzL2Uyb0RvYy54bWxQSwUGAAAAAAYABgBZAQAApQUAAAAA&#10;">
                <v:fill on="t" focussize="0,0"/>
                <v:stroke color="#000000" joinstyle="miter"/>
                <v:imagedata o:title=""/>
                <o:lock v:ext="edit" aspectratio="f"/>
                <v:textbox>
                  <w:txbxContent>
                    <w:p>
                      <w:r>
                        <w:rPr>
                          <w:rFonts w:hint="eastAsia"/>
                        </w:rPr>
                        <w:t>消防</w:t>
                      </w:r>
                      <w:r>
                        <w:rPr>
                          <w:rFonts w:hint="default"/>
                        </w:rPr>
                        <w:t>119</w:t>
                      </w:r>
                    </w:p>
                  </w:txbxContent>
                </v:textbox>
              </v:shape>
            </w:pict>
          </mc:Fallback>
        </mc:AlternateContent>
      </w:r>
      <w:r>
        <w:rPr>
          <w:sz w:val="22"/>
          <w:szCs w:val="28"/>
        </w:rPr>
        <mc:AlternateContent>
          <mc:Choice Requires="wps">
            <w:drawing>
              <wp:anchor distT="0" distB="0" distL="114300" distR="114300" simplePos="0" relativeHeight="251669504" behindDoc="0" locked="0" layoutInCell="1" allowOverlap="1">
                <wp:simplePos x="0" y="0"/>
                <wp:positionH relativeFrom="column">
                  <wp:posOffset>4601845</wp:posOffset>
                </wp:positionH>
                <wp:positionV relativeFrom="paragraph">
                  <wp:posOffset>2336165</wp:posOffset>
                </wp:positionV>
                <wp:extent cx="1076325" cy="494030"/>
                <wp:effectExtent l="4445" t="4445" r="5080" b="15875"/>
                <wp:wrapNone/>
                <wp:docPr id="25" name="文本框 25"/>
                <wp:cNvGraphicFramePr/>
                <a:graphic xmlns:a="http://schemas.openxmlformats.org/drawingml/2006/main">
                  <a:graphicData uri="http://schemas.microsoft.com/office/word/2010/wordprocessingShape">
                    <wps:wsp>
                      <wps:cNvSpPr txBox="1"/>
                      <wps:spPr>
                        <a:xfrm>
                          <a:off x="0" y="0"/>
                          <a:ext cx="1076325"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公司启动应急预案</w:t>
                            </w:r>
                          </w:p>
                        </w:txbxContent>
                      </wps:txbx>
                      <wps:bodyPr upright="1"/>
                    </wps:wsp>
                  </a:graphicData>
                </a:graphic>
              </wp:anchor>
            </w:drawing>
          </mc:Choice>
          <mc:Fallback>
            <w:pict>
              <v:shape id="_x0000_s1026" o:spid="_x0000_s1026" o:spt="202" type="#_x0000_t202" style="position:absolute;left:0pt;margin-left:362.35pt;margin-top:183.95pt;height:38.9pt;width:84.75pt;z-index:251669504;mso-width-relative:page;mso-height-relative:page;" fillcolor="#FFFFFF" filled="t" stroked="t" coordsize="21600,21600" o:gfxdata="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7coGu2wAAAAsBAAAPAAAAAAAAAAEA&#10;IAAAACIAAABkcnMvZG93bnJldi54bWxQSwECFAAUAAAACACHTuJAXnWmzAwCAAA4BAAADgAAAAAA&#10;AAABACAAAAAqAQAAZHJzL2Uyb0RvYy54bWxQSwUGAAAAAAYABgBZAQAAqAUAAAAA&#10;">
                <v:fill on="t" focussize="0,0"/>
                <v:stroke color="#000000" joinstyle="miter"/>
                <v:imagedata o:title=""/>
                <o:lock v:ext="edit" aspectratio="f"/>
                <v:textbox>
                  <w:txbxContent>
                    <w:p>
                      <w:r>
                        <w:rPr>
                          <w:rFonts w:hint="eastAsia"/>
                        </w:rPr>
                        <w:t>公司启动应急预案</w:t>
                      </w:r>
                    </w:p>
                  </w:txbxContent>
                </v:textbox>
              </v:shape>
            </w:pict>
          </mc:Fallback>
        </mc:AlternateContent>
      </w:r>
      <w:r>
        <w:rPr>
          <w:sz w:val="22"/>
          <w:szCs w:val="28"/>
        </w:rPr>
        <mc:AlternateContent>
          <mc:Choice Requires="wps">
            <w:drawing>
              <wp:anchor distT="0" distB="0" distL="114300" distR="114300" simplePos="0" relativeHeight="251668480" behindDoc="0" locked="0" layoutInCell="1" allowOverlap="1">
                <wp:simplePos x="0" y="0"/>
                <wp:positionH relativeFrom="column">
                  <wp:posOffset>4591050</wp:posOffset>
                </wp:positionH>
                <wp:positionV relativeFrom="paragraph">
                  <wp:posOffset>1572895</wp:posOffset>
                </wp:positionV>
                <wp:extent cx="1075690" cy="476250"/>
                <wp:effectExtent l="4445" t="5080" r="5715" b="13970"/>
                <wp:wrapNone/>
                <wp:docPr id="26" name="文本框 26"/>
                <wp:cNvGraphicFramePr/>
                <a:graphic xmlns:a="http://schemas.openxmlformats.org/drawingml/2006/main">
                  <a:graphicData uri="http://schemas.microsoft.com/office/word/2010/wordprocessingShape">
                    <wps:wsp>
                      <wps:cNvSpPr txBox="1"/>
                      <wps:spPr>
                        <a:xfrm>
                          <a:off x="0" y="0"/>
                          <a:ext cx="107569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公司所在地交通主管部门</w:t>
                            </w:r>
                          </w:p>
                        </w:txbxContent>
                      </wps:txbx>
                      <wps:bodyPr upright="1"/>
                    </wps:wsp>
                  </a:graphicData>
                </a:graphic>
              </wp:anchor>
            </w:drawing>
          </mc:Choice>
          <mc:Fallback>
            <w:pict>
              <v:shape id="_x0000_s1026" o:spid="_x0000_s1026" o:spt="202" type="#_x0000_t202" style="position:absolute;left:0pt;margin-left:361.5pt;margin-top:123.85pt;height:37.5pt;width:84.7pt;z-index:251668480;mso-width-relative:page;mso-height-relative:page;" fillcolor="#FFFFFF" filled="t" stroked="t" coordsize="21600,21600" o:gfxdata="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JXdc9oAAAALAQAADwAAAAAAAAAB&#10;ACAAAAAiAAAAZHJzL2Rvd25yZXYueG1sUEsBAhQAFAAAAAgAh07iQGE8I0gOAgAAOAQAAA4AAAAA&#10;AAAAAQAgAAAAKQEAAGRycy9lMm9Eb2MueG1sUEsFBgAAAAAGAAYAWQEAAKkFAAAAAA==&#10;">
                <v:fill on="t" focussize="0,0"/>
                <v:stroke color="#000000" joinstyle="miter"/>
                <v:imagedata o:title=""/>
                <o:lock v:ext="edit" aspectratio="f"/>
                <v:textbox>
                  <w:txbxContent>
                    <w:p>
                      <w:r>
                        <w:rPr>
                          <w:rFonts w:hint="eastAsia"/>
                        </w:rPr>
                        <w:t>公司所在地交通主管部门</w:t>
                      </w:r>
                    </w:p>
                  </w:txbxContent>
                </v:textbox>
              </v:shape>
            </w:pict>
          </mc:Fallback>
        </mc:AlternateContent>
      </w:r>
      <w:r>
        <w:rPr>
          <w:sz w:val="22"/>
          <w:szCs w:val="28"/>
        </w:rPr>
        <mc:AlternateContent>
          <mc:Choice Requires="wps">
            <w:drawing>
              <wp:anchor distT="0" distB="0" distL="114300" distR="114300" simplePos="0" relativeHeight="251667456" behindDoc="0" locked="0" layoutInCell="1" allowOverlap="1">
                <wp:simplePos x="0" y="0"/>
                <wp:positionH relativeFrom="column">
                  <wp:posOffset>2126615</wp:posOffset>
                </wp:positionH>
                <wp:positionV relativeFrom="paragraph">
                  <wp:posOffset>2023745</wp:posOffset>
                </wp:positionV>
                <wp:extent cx="1656715" cy="502285"/>
                <wp:effectExtent l="4445" t="5080" r="15240" b="6985"/>
                <wp:wrapNone/>
                <wp:docPr id="27" name="文本框 27"/>
                <wp:cNvGraphicFramePr/>
                <a:graphic xmlns:a="http://schemas.openxmlformats.org/drawingml/2006/main">
                  <a:graphicData uri="http://schemas.microsoft.com/office/word/2010/wordprocessingShape">
                    <wps:wsp>
                      <wps:cNvSpPr txBox="1"/>
                      <wps:spPr>
                        <a:xfrm>
                          <a:off x="0" y="0"/>
                          <a:ext cx="1656715" cy="502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公司安全生产领导小组办公室</w:t>
                            </w:r>
                          </w:p>
                        </w:txbxContent>
                      </wps:txbx>
                      <wps:bodyPr upright="1"/>
                    </wps:wsp>
                  </a:graphicData>
                </a:graphic>
              </wp:anchor>
            </w:drawing>
          </mc:Choice>
          <mc:Fallback>
            <w:pict>
              <v:shape id="_x0000_s1026" o:spid="_x0000_s1026" o:spt="202" type="#_x0000_t202" style="position:absolute;left:0pt;margin-left:167.45pt;margin-top:159.35pt;height:39.55pt;width:130.45pt;z-index:251667456;mso-width-relative:page;mso-height-relative:page;" fillcolor="#FFFFFF" filled="t" stroked="t" coordsize="21600,21600" o:gfxdata="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dHnwNoAAAALAQAADwAAAAAAAAABACAA&#10;AAAiAAAAZHJzL2Rvd25yZXYueG1sUEsBAhQAFAAAAAgAh07iQD+o/KILAgAAOAQAAA4AAAAAAAAA&#10;AQAgAAAAKQEAAGRycy9lMm9Eb2MueG1sUEsFBgAAAAAGAAYAWQEAAKYFAAAAAA==&#10;">
                <v:fill on="t" focussize="0,0"/>
                <v:stroke color="#000000" joinstyle="miter"/>
                <v:imagedata o:title=""/>
                <o:lock v:ext="edit" aspectratio="f"/>
                <v:textbox>
                  <w:txbxContent>
                    <w:p>
                      <w:r>
                        <w:rPr>
                          <w:rFonts w:hint="eastAsia"/>
                        </w:rPr>
                        <w:t>公司安全生产领导小组办公室</w:t>
                      </w:r>
                    </w:p>
                  </w:txbxContent>
                </v:textbox>
              </v:shape>
            </w:pict>
          </mc:Fallback>
        </mc:AlternateContent>
      </w:r>
      <w:r>
        <w:rPr>
          <w:sz w:val="22"/>
          <w:szCs w:val="28"/>
        </w:rPr>
        <mc:AlternateContent>
          <mc:Choice Requires="wps">
            <w:drawing>
              <wp:anchor distT="0" distB="0" distL="114300" distR="114300" simplePos="0" relativeHeight="251666432" behindDoc="0" locked="0" layoutInCell="1" allowOverlap="1">
                <wp:simplePos x="0" y="0"/>
                <wp:positionH relativeFrom="column">
                  <wp:posOffset>2135505</wp:posOffset>
                </wp:positionH>
                <wp:positionV relativeFrom="paragraph">
                  <wp:posOffset>1601470</wp:posOffset>
                </wp:positionV>
                <wp:extent cx="1655445" cy="304800"/>
                <wp:effectExtent l="4445" t="4445" r="16510" b="14605"/>
                <wp:wrapNone/>
                <wp:docPr id="28" name="文本框 28"/>
                <wp:cNvGraphicFramePr/>
                <a:graphic xmlns:a="http://schemas.openxmlformats.org/drawingml/2006/main">
                  <a:graphicData uri="http://schemas.microsoft.com/office/word/2010/wordprocessingShape">
                    <wps:wsp>
                      <wps:cNvSpPr txBox="1"/>
                      <wps:spPr>
                        <a:xfrm>
                          <a:off x="0" y="0"/>
                          <a:ext cx="165544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事故发生地交通主管部门</w:t>
                            </w:r>
                          </w:p>
                        </w:txbxContent>
                      </wps:txbx>
                      <wps:bodyPr upright="1"/>
                    </wps:wsp>
                  </a:graphicData>
                </a:graphic>
              </wp:anchor>
            </w:drawing>
          </mc:Choice>
          <mc:Fallback>
            <w:pict>
              <v:shape id="_x0000_s1026" o:spid="_x0000_s1026" o:spt="202" type="#_x0000_t202" style="position:absolute;left:0pt;margin-left:168.15pt;margin-top:126.1pt;height:24pt;width:130.35pt;z-index:251666432;mso-width-relative:page;mso-height-relative:page;" fillcolor="#FFFFFF" filled="t" stroked="t" coordsize="21600,21600" o:gfxdata="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bFCn9oAAAALAQAADwAAAAAAAAAB&#10;ACAAAAAiAAAAZHJzL2Rvd25yZXYueG1sUEsBAhQAFAAAAAgAh07iQPGqq0EOAgAAOAQAAA4AAAAA&#10;AAAAAQAgAAAAKQEAAGRycy9lMm9Eb2MueG1sUEsFBgAAAAAGAAYAWQEAAKkFAAAAAA==&#10;">
                <v:fill on="t" focussize="0,0"/>
                <v:stroke color="#000000" joinstyle="miter"/>
                <v:imagedata o:title=""/>
                <o:lock v:ext="edit" aspectratio="f"/>
                <v:textbox>
                  <w:txbxContent>
                    <w:p>
                      <w:r>
                        <w:rPr>
                          <w:rFonts w:hint="eastAsia"/>
                        </w:rPr>
                        <w:t>事故发生地交通主管部门</w:t>
                      </w:r>
                    </w:p>
                  </w:txbxContent>
                </v:textbox>
              </v:shape>
            </w:pict>
          </mc:Fallback>
        </mc:AlternateContent>
      </w:r>
      <w:r>
        <w:rPr>
          <w:sz w:val="22"/>
          <w:szCs w:val="28"/>
        </w:rPr>
        <mc:AlternateContent>
          <mc:Choice Requires="wps">
            <w:drawing>
              <wp:anchor distT="0" distB="0" distL="114300" distR="114300" simplePos="0" relativeHeight="251665408" behindDoc="0" locked="0" layoutInCell="1" allowOverlap="1">
                <wp:simplePos x="0" y="0"/>
                <wp:positionH relativeFrom="column">
                  <wp:posOffset>2124075</wp:posOffset>
                </wp:positionH>
                <wp:positionV relativeFrom="paragraph">
                  <wp:posOffset>1191895</wp:posOffset>
                </wp:positionV>
                <wp:extent cx="1685925" cy="323850"/>
                <wp:effectExtent l="4445" t="4445" r="5080" b="14605"/>
                <wp:wrapNone/>
                <wp:docPr id="29" name="文本框 29"/>
                <wp:cNvGraphicFramePr/>
                <a:graphic xmlns:a="http://schemas.openxmlformats.org/drawingml/2006/main">
                  <a:graphicData uri="http://schemas.microsoft.com/office/word/2010/wordprocessingShape">
                    <wps:wsp>
                      <wps:cNvSpPr txBox="1"/>
                      <wps:spPr>
                        <a:xfrm>
                          <a:off x="0" y="0"/>
                          <a:ext cx="16859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kern w:val="2"/>
                                <w:sz w:val="21"/>
                                <w:lang w:val="en-US" w:eastAsia="zh-CN"/>
                              </w:rPr>
                            </w:pPr>
                            <w:r>
                              <w:rPr>
                                <w:rFonts w:hint="eastAsia"/>
                              </w:rPr>
                              <w:t>事故发生地交警、消防</w:t>
                            </w:r>
                          </w:p>
                        </w:txbxContent>
                      </wps:txbx>
                      <wps:bodyPr upright="1"/>
                    </wps:wsp>
                  </a:graphicData>
                </a:graphic>
              </wp:anchor>
            </w:drawing>
          </mc:Choice>
          <mc:Fallback>
            <w:pict>
              <v:shape id="_x0000_s1026" o:spid="_x0000_s1026" o:spt="202" type="#_x0000_t202" style="position:absolute;left:0pt;margin-left:167.25pt;margin-top:93.85pt;height:25.5pt;width:132.75pt;z-index:251665408;mso-width-relative:page;mso-height-relative:page;" fillcolor="#FFFFFF" filled="t" stroked="t" coordsize="21600,21600" o:gfxdata="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DWsY2gAAAAsBAAAPAAAAAAAAAAEA&#10;IAAAACIAAABkcnMvZG93bnJldi54bWxQSwECFAAUAAAACACHTuJA1W4w8A0CAAA4BAAADgAAAAAA&#10;AAABACAAAAApAQAAZHJzL2Uyb0RvYy54bWxQSwUGAAAAAAYABgBZAQAAqAUAAAAA&#10;">
                <v:fill on="t" focussize="0,0"/>
                <v:stroke color="#000000" joinstyle="miter"/>
                <v:imagedata o:title=""/>
                <o:lock v:ext="edit" aspectratio="f"/>
                <v:textbox>
                  <w:txbxContent>
                    <w:p>
                      <w:pPr>
                        <w:rPr>
                          <w:rFonts w:hint="eastAsia" w:eastAsia="宋体"/>
                          <w:kern w:val="2"/>
                          <w:sz w:val="21"/>
                          <w:lang w:val="en-US" w:eastAsia="zh-CN"/>
                        </w:rPr>
                      </w:pPr>
                      <w:r>
                        <w:rPr>
                          <w:rFonts w:hint="eastAsia"/>
                        </w:rPr>
                        <w:t>事故发生地交警、消防</w:t>
                      </w:r>
                    </w:p>
                  </w:txbxContent>
                </v:textbox>
              </v:shape>
            </w:pict>
          </mc:Fallback>
        </mc:AlternateContent>
      </w:r>
      <w:r>
        <w:rPr>
          <w:sz w:val="22"/>
          <w:szCs w:val="28"/>
        </w:rPr>
        <mc:AlternateContent>
          <mc:Choice Requires="wps">
            <w:drawing>
              <wp:anchor distT="0" distB="0" distL="114300" distR="114300" simplePos="0" relativeHeight="251661312" behindDoc="0" locked="0" layoutInCell="1" allowOverlap="1">
                <wp:simplePos x="0" y="0"/>
                <wp:positionH relativeFrom="column">
                  <wp:posOffset>810260</wp:posOffset>
                </wp:positionH>
                <wp:positionV relativeFrom="paragraph">
                  <wp:posOffset>1593215</wp:posOffset>
                </wp:positionV>
                <wp:extent cx="799465" cy="295275"/>
                <wp:effectExtent l="4445" t="4445" r="15240" b="5080"/>
                <wp:wrapNone/>
                <wp:docPr id="30" name="文本框 30"/>
                <wp:cNvGraphicFramePr/>
                <a:graphic xmlns:a="http://schemas.openxmlformats.org/drawingml/2006/main">
                  <a:graphicData uri="http://schemas.microsoft.com/office/word/2010/wordprocessingShape">
                    <wps:wsp>
                      <wps:cNvSpPr txBox="1"/>
                      <wps:spPr>
                        <a:xfrm>
                          <a:off x="0" y="0"/>
                          <a:ext cx="79946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事故报告</w:t>
                            </w:r>
                          </w:p>
                        </w:txbxContent>
                      </wps:txbx>
                      <wps:bodyPr upright="1"/>
                    </wps:wsp>
                  </a:graphicData>
                </a:graphic>
              </wp:anchor>
            </w:drawing>
          </mc:Choice>
          <mc:Fallback>
            <w:pict>
              <v:shape id="_x0000_s1026" o:spid="_x0000_s1026" o:spt="202" type="#_x0000_t202" style="position:absolute;left:0pt;margin-left:63.8pt;margin-top:125.45pt;height:23.25pt;width:62.95pt;z-index:251661312;mso-width-relative:page;mso-height-relative:page;" fillcolor="#FFFFFF" filled="t" stroked="t" coordsize="21600,21600" o:gfxdata="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sqRz2gAAAAsBAAAPAAAAAAAAAAEAIAAA&#10;ACIAAABkcnMvZG93bnJldi54bWxQSwECFAAUAAAACACHTuJAoIifQgoCAAA3BAAADgAAAAAAAAAB&#10;ACAAAAApAQAAZHJzL2Uyb0RvYy54bWxQSwUGAAAAAAYABgBZAQAApQUAAAAA&#10;">
                <v:fill on="t" focussize="0,0"/>
                <v:stroke color="#000000" joinstyle="miter"/>
                <v:imagedata o:title=""/>
                <o:lock v:ext="edit" aspectratio="f"/>
                <v:textbox>
                  <w:txbxContent>
                    <w:p>
                      <w:r>
                        <w:rPr>
                          <w:rFonts w:hint="eastAsia"/>
                        </w:rPr>
                        <w:t>事故报告</w:t>
                      </w:r>
                    </w:p>
                  </w:txbxContent>
                </v:textbox>
              </v:shape>
            </w:pict>
          </mc:Fallback>
        </mc:AlternateContent>
      </w:r>
      <w:r>
        <w:rPr>
          <w:sz w:val="22"/>
          <w:szCs w:val="2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391795</wp:posOffset>
                </wp:positionV>
                <wp:extent cx="276225" cy="1314450"/>
                <wp:effectExtent l="4445" t="4445" r="5080" b="14605"/>
                <wp:wrapNone/>
                <wp:docPr id="31" name="文本框 31"/>
                <wp:cNvGraphicFramePr/>
                <a:graphic xmlns:a="http://schemas.openxmlformats.org/drawingml/2006/main">
                  <a:graphicData uri="http://schemas.microsoft.com/office/word/2010/wordprocessingShape">
                    <wps:wsp>
                      <wps:cNvSpPr txBox="1"/>
                      <wps:spPr>
                        <a:xfrm>
                          <a:off x="0" y="0"/>
                          <a:ext cx="276225" cy="13144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事故现场人员</w:t>
                            </w:r>
                          </w:p>
                        </w:txbxContent>
                      </wps:txbx>
                      <wps:bodyPr upright="1"/>
                    </wps:wsp>
                  </a:graphicData>
                </a:graphic>
              </wp:anchor>
            </w:drawing>
          </mc:Choice>
          <mc:Fallback>
            <w:pict>
              <v:shape id="_x0000_s1026" o:spid="_x0000_s1026" o:spt="202" type="#_x0000_t202" style="position:absolute;left:0pt;margin-left:4.45pt;margin-top:30.85pt;height:103.5pt;width:21.75pt;z-index:251659264;mso-width-relative:page;mso-height-relative:page;" fillcolor="#FFFFFF" filled="t" stroked="t" coordsize="21600,21600" o:gfxdata="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wutI1gAAAAcBAAAPAAAAAAAAAAEAIAAA&#10;ACIAAABkcnMvZG93bnJldi54bWxQSwECFAAUAAAACACHTuJATcDmnQ4CAAA4BAAADgAAAAAAAAAB&#10;ACAAAAAlAQAAZHJzL2Uyb0RvYy54bWxQSwUGAAAAAAYABgBZAQAApQUAAAAA&#10;">
                <v:fill on="t" focussize="0,0"/>
                <v:stroke color="#000000" joinstyle="miter"/>
                <v:imagedata o:title=""/>
                <o:lock v:ext="edit" aspectratio="f"/>
                <v:textbox>
                  <w:txbxContent>
                    <w:p>
                      <w:r>
                        <w:rPr>
                          <w:rFonts w:hint="eastAsia"/>
                        </w:rPr>
                        <w:t>事故现场人员</w:t>
                      </w:r>
                    </w:p>
                  </w:txbxContent>
                </v:textbox>
              </v:shape>
            </w:pict>
          </mc:Fallback>
        </mc:AlternateContent>
      </w:r>
      <w:r>
        <w:rPr>
          <w:sz w:val="22"/>
          <w:szCs w:val="28"/>
        </w:rPr>
        <mc:AlternateContent>
          <mc:Choice Requires="wps">
            <w:drawing>
              <wp:anchor distT="0" distB="0" distL="114300" distR="114300" simplePos="0" relativeHeight="251670528" behindDoc="0" locked="0" layoutInCell="1" allowOverlap="1">
                <wp:simplePos x="0" y="0"/>
                <wp:positionH relativeFrom="column">
                  <wp:posOffset>227965</wp:posOffset>
                </wp:positionH>
                <wp:positionV relativeFrom="paragraph">
                  <wp:posOffset>2677795</wp:posOffset>
                </wp:positionV>
                <wp:extent cx="3105150" cy="276225"/>
                <wp:effectExtent l="5080" t="4445" r="13970" b="5080"/>
                <wp:wrapNone/>
                <wp:docPr id="32" name="文本框 32"/>
                <wp:cNvGraphicFramePr/>
                <a:graphic xmlns:a="http://schemas.openxmlformats.org/drawingml/2006/main">
                  <a:graphicData uri="http://schemas.microsoft.com/office/word/2010/wordprocessingShape">
                    <wps:wsp>
                      <wps:cNvSpPr txBox="1"/>
                      <wps:spPr>
                        <a:xfrm>
                          <a:off x="0" y="0"/>
                          <a:ext cx="310515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公司</w:t>
                            </w:r>
                            <w:r>
                              <w:rPr>
                                <w:rFonts w:hint="default"/>
                              </w:rPr>
                              <w:t>24</w:t>
                            </w:r>
                            <w:r>
                              <w:rPr>
                                <w:rFonts w:hint="eastAsia"/>
                              </w:rPr>
                              <w:t>小时值班电话为：</w:t>
                            </w:r>
                            <w:r>
                              <w:rPr>
                                <w:rFonts w:hint="default"/>
                              </w:rPr>
                              <w:t>0539</w:t>
                            </w:r>
                            <w:r>
                              <w:rPr>
                                <w:rFonts w:hint="eastAsia"/>
                              </w:rPr>
                              <w:t>－</w:t>
                            </w:r>
                          </w:p>
                        </w:txbxContent>
                      </wps:txbx>
                      <wps:bodyPr upright="1"/>
                    </wps:wsp>
                  </a:graphicData>
                </a:graphic>
              </wp:anchor>
            </w:drawing>
          </mc:Choice>
          <mc:Fallback>
            <w:pict>
              <v:shape id="_x0000_s1026" o:spid="_x0000_s1026" o:spt="202" type="#_x0000_t202" style="position:absolute;left:0pt;margin-left:17.95pt;margin-top:210.85pt;height:21.75pt;width:244.5pt;z-index:251670528;mso-width-relative:page;mso-height-relative:page;" fillcolor="#FFFFFF" filled="t" stroked="t" coordsize="21600,21600" o:gfxdata="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LsC+NoAAAAKAQAADwAAAAAAAAABACAA&#10;AAAiAAAAZHJzL2Rvd25yZXYueG1sUEsBAhQAFAAAAAgAh07iQHjNuuELAgAAOAQAAA4AAAAAAAAA&#10;AQAgAAAAKQEAAGRycy9lMm9Eb2MueG1sUEsFBgAAAAAGAAYAWQEAAKYFAAAAAA==&#10;">
                <v:fill on="t" focussize="0,0"/>
                <v:stroke color="#000000" joinstyle="miter"/>
                <v:imagedata o:title=""/>
                <o:lock v:ext="edit" aspectratio="f"/>
                <v:textbox>
                  <w:txbxContent>
                    <w:p>
                      <w:r>
                        <w:rPr>
                          <w:rFonts w:hint="eastAsia"/>
                        </w:rPr>
                        <w:t>公司</w:t>
                      </w:r>
                      <w:r>
                        <w:rPr>
                          <w:rFonts w:hint="default"/>
                        </w:rPr>
                        <w:t>24</w:t>
                      </w:r>
                      <w:r>
                        <w:rPr>
                          <w:rFonts w:hint="eastAsia"/>
                        </w:rPr>
                        <w:t>小时值班电话为：</w:t>
                      </w:r>
                      <w:r>
                        <w:rPr>
                          <w:rFonts w:hint="default"/>
                        </w:rPr>
                        <w:t>0539</w:t>
                      </w:r>
                      <w:r>
                        <w:rPr>
                          <w:rFonts w:hint="eastAsia"/>
                        </w:rPr>
                        <w:t>－</w:t>
                      </w:r>
                    </w:p>
                  </w:txbxContent>
                </v:textbox>
              </v:shape>
            </w:pict>
          </mc:Fallback>
        </mc:AlternateContent>
      </w: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Style w:val="3"/>
        <w:pageBreakBefore w:val="0"/>
        <w:kinsoku/>
        <w:wordWrap/>
        <w:overflowPunct/>
        <w:topLinePunct w:val="0"/>
        <w:autoSpaceDE/>
        <w:autoSpaceDN/>
        <w:bidi w:val="0"/>
        <w:spacing w:line="460" w:lineRule="exact"/>
        <w:ind w:left="0" w:leftChars="0" w:firstLine="0" w:firstLineChars="0"/>
        <w:textAlignment w:val="auto"/>
        <w:rPr>
          <w:rFonts w:hint="eastAsia" w:eastAsia="宋体"/>
          <w:sz w:val="32"/>
          <w:szCs w:val="32"/>
          <w:lang w:eastAsia="zh-CN"/>
        </w:rPr>
      </w:pP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2、报告内容一般应包括以下要素：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事故发生的时间、地点以及事故现场情况；事故的简要经过；事故已经造成或者可能造成人数伤亡和初步估计的直接经济损失；已经采取的措施；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3、事故事件分级报告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3.1 发生轻微交通事故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事故现场有关人员应当立即报告公司事故处理应急小组，事故处理应急小组接到报告后，应立即报告公司安全生产领导小组办公室，紧急情况下现场有关人员可越级上报。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3.2 发生一般及一般以上交通安全事故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事故发生后，事故现场有关人员应当立即报告公司事故处理应急小组，紧急情况下现场有关人员可越级上报。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七、应急响应及处置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1.车辆故障事故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（1）车辆行驶过程中发生故障时，驾驶员应立即将车停靠到道路右侧安全地带，在道路来车方向距故障车 50 至 100 米（高速公路不低于 150 米）处摆放故障车警示牌，亮起示宽灯。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（2）妥善安置故障车后，驾驶员应初步判定故障原因，排除故障。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（3）驾驶员难以自行排除，应维护现场秩序，确保车辆、随车物品的安全，同时报告公司事故处理应急小组，等待支援。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（4）事故处理应急小组在接到报告信息后，应立即上报公司安全生产领导小组办公室，同时做好备用车辆赶赴现场进行替换准备工作。</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（5）依据公司安全生产领导小组办公室指示事故处理应急小组赶赴车辆故障现场，协助排除车辆故障；现场无法排除时，应请求修理厂或交警帮助，将故障车送修理厂进行维修。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2、车辆交通事故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2.1 轻微交通事故应急响应程序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（1）发生未造成人员伤亡的交通事故时，驾驶员立即拨打 120报警，同时报告公司事故处理应急小组。有随车人员时，随车人员应协助驾驶员保护现场和车上物质，并注意自身安全。因特殊情况需改变现场的，要做好标记，尽可能找到证明人，取得联系方式。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公司事故处理应急小组在接到报告信息后，应立即上报公司安全生产领导小组办公室，并依据应公司安全生产领导小组办公室指示赶赴事发现场，同时组织做好救援工作所需的设备、物资和人员前期准备工作，听从公司安全生产领导小组办公室指示及安排。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2.2 一般及一般以上交通事故应急响应程序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（1）发生造成人员伤亡的交通事故时，未受伤公司人员（或受伤较轻者）应立即报告公司事故处理应急小组，并采取有效措施救助受伤人员，同时拨打 110、120 求救；当司机和随乘人员生命受到威胁时，可视情况离开现场，但应保持与公司和有关政府应急部门的通讯联系。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公司事故处理应急小组在接到报告信息后，应立即上报公司安全生产领导小组办公室，并依据上级指示赶赴事发现场，同时组织做好救援工作所需的设备、物资和人员前期准备工作，听从公司安全生产领导小组办公室指示及安排。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（3）应急处置结束后，公司事故处理应急小组应配合上级部门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进行事故调查、处理，协调相关事宜，并在调查结束后一日内将事故发生经过、处置过程、人员情况和处置结果书面上报公司安全生产领 导小组办公室。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3、机动车辆遭遇突发自然灾害事件应急预案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机动车辆行驶途中遭遇洪水、大雾、雨雪等恶劣天气等自然灾害时，驾驶员应迅速将车辆开至安全地带停靠，并立即电话报告事故处理应急小组，等危险过后再继续行驶。当自然灾害迅速加重又无法脱身时，驾驶员应视现场情况进行自救及就近寻求帮助，同时报告公司事故处理应急小组，事故处理应急小组在接到现场报警信息后，应立即上报公司安全生产领导小组办公室，并组织好备用车辆、人员等，按上级指示及要求，做好赶赴现场救援准备工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（2）当情况紧急危及生命安全时，驾驶员和随车人员可当即弃车，撤离至安全地带，并随时保持与外部及公司的通讯联系。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八、 善后处置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应急处置结束后，现场驾驶员及应急救援领导小组应配合政府有关部门进行事故调查、处理。并在调查结束后一日内将事故发生经过、处置过程和结果书面上报安全生产领导小组办公室。同时并按上级要求制定整改措施，组织整改。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九、保障措施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1.通信保障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公司安全科应在重要部位醒目位置公布报警电话。公司应急救援领导小组成员、安全员电话必须保证全天 24 小时通讯畅通。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2.物资保障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公司所属机动车辆应配备灭火器、三角牌等;公司停车场、职工办公室内应配备灭火器材，公司内部配置灭火器、消防桶、消防铲、防火沙等必要的消防器材，并配备必要的应急救援物品，如：急救箱，应急反光背心、强光手电、雨衣、雨靴、备用轮胎等，明确应急设备类型、数量、性能和存放位置，指定专人保管和维护保养，保证应急状态下的随时调用。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十、专项预案的管理、应急培训、演习和改进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积极利用培训学习、黑板报、内部专栏等多种渠道，广泛宣传道路交通法律、法规和道路交通事故的预防、避险、自救、互救的常识，提高守法意识和自我防护能力。每年至少组织机动车驾驶员及相关部门工作人员进行一次法律法规和应急知识的学习。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2、本预案由安全科每年至少组织一次演练活动，并结合实施和演练情况，及时进行修订，确保预案的有效性和可操作性。 </w:t>
      </w:r>
    </w:p>
    <w:p>
      <w:pPr>
        <w:pageBreakBefore w:val="0"/>
        <w:numPr>
          <w:ilvl w:val="0"/>
          <w:numId w:val="0"/>
        </w:numPr>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3、本预案应悬挂在公司调度科及驾驶员休息室等处明显位置，由公司调度科负责保管、更新。 </w:t>
      </w:r>
    </w:p>
    <w:p>
      <w:pPr>
        <w:keepNext w:val="0"/>
        <w:keepLines w:val="0"/>
        <w:pageBreakBefore w:val="0"/>
        <w:widowControl/>
        <w:suppressLineNumbers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十一、本预案由公司安全生产领导小组负责解释，自公布之日起施行。 </w:t>
      </w:r>
    </w:p>
    <w:p>
      <w:pPr>
        <w:pageBreakBefore w:val="0"/>
        <w:kinsoku/>
        <w:wordWrap/>
        <w:overflowPunct/>
        <w:topLinePunct w:val="0"/>
        <w:autoSpaceDE/>
        <w:autoSpaceDN/>
        <w:bidi w:val="0"/>
        <w:spacing w:line="460" w:lineRule="exact"/>
        <w:ind w:firstLine="640" w:firstLineChars="200"/>
        <w:textAlignment w:val="auto"/>
        <w:rPr>
          <w:rFonts w:hint="eastAsia"/>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3A1A2"/>
    <w:multiLevelType w:val="singleLevel"/>
    <w:tmpl w:val="AE43A1A2"/>
    <w:lvl w:ilvl="0" w:tentative="0">
      <w:start w:val="1"/>
      <w:numFmt w:val="chineseCounting"/>
      <w:suff w:val="nothing"/>
      <w:lvlText w:val="（%1）"/>
      <w:lvlJc w:val="left"/>
      <w:rPr>
        <w:rFonts w:hint="eastAsia"/>
      </w:rPr>
    </w:lvl>
  </w:abstractNum>
  <w:abstractNum w:abstractNumId="1">
    <w:nsid w:val="7B9636B6"/>
    <w:multiLevelType w:val="singleLevel"/>
    <w:tmpl w:val="7B9636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MzE3N2VmNjU4MjIwYTRiYTM1Yjc3YWExNmZiNGUifQ=="/>
  </w:docVars>
  <w:rsids>
    <w:rsidRoot w:val="12504600"/>
    <w:rsid w:val="006B7A29"/>
    <w:rsid w:val="03BB770C"/>
    <w:rsid w:val="075363AB"/>
    <w:rsid w:val="08E6040D"/>
    <w:rsid w:val="0D112EA2"/>
    <w:rsid w:val="0EDF2CE8"/>
    <w:rsid w:val="113B1FD7"/>
    <w:rsid w:val="12504600"/>
    <w:rsid w:val="13E22AC3"/>
    <w:rsid w:val="18685ECE"/>
    <w:rsid w:val="215647BF"/>
    <w:rsid w:val="21B07BB1"/>
    <w:rsid w:val="253E3058"/>
    <w:rsid w:val="270958D8"/>
    <w:rsid w:val="28430047"/>
    <w:rsid w:val="2A927779"/>
    <w:rsid w:val="31A31A9F"/>
    <w:rsid w:val="32967AB2"/>
    <w:rsid w:val="3469374E"/>
    <w:rsid w:val="38762ED6"/>
    <w:rsid w:val="3A087216"/>
    <w:rsid w:val="3DD80644"/>
    <w:rsid w:val="3EC10E3A"/>
    <w:rsid w:val="3F264733"/>
    <w:rsid w:val="43312CF9"/>
    <w:rsid w:val="45E07D2F"/>
    <w:rsid w:val="4B5E1D5B"/>
    <w:rsid w:val="4C6A0ED1"/>
    <w:rsid w:val="4F8534F0"/>
    <w:rsid w:val="58A0331D"/>
    <w:rsid w:val="5B420251"/>
    <w:rsid w:val="5B523AFF"/>
    <w:rsid w:val="68BA0A8A"/>
    <w:rsid w:val="6A8A7E55"/>
    <w:rsid w:val="7C6A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0"/>
    </w:pPr>
    <w:rPr>
      <w:rFonts w:ascii="宋体" w:hAnsi="宋体" w:eastAsia="宋体" w:cs="宋体"/>
      <w:sz w:val="28"/>
      <w:szCs w:val="28"/>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9960</Words>
  <Characters>10022</Characters>
  <Lines>0</Lines>
  <Paragraphs>0</Paragraphs>
  <TotalTime>5</TotalTime>
  <ScaleCrop>false</ScaleCrop>
  <LinksUpToDate>false</LinksUpToDate>
  <CharactersWithSpaces>10241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2019-08-02T00:11:00Z</dcterms:created>
  <dc:creator>逸风</dc:creator>
  <cp:lastModifiedBy>东木杉</cp:lastModifiedBy>
  <cp:lastPrinted>2019-10-22T02:33:00Z</cp:lastPrinted>
  <dcterms:modified xsi:type="dcterms:W3CDTF">2023-05-30T07:03:27Z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43BDFC1A352A49438A6585CA1555A59F_12</vt:lpwstr>
  </property>
</Properties>
</file>