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21E" w:rsidRPr="001962E1" w:rsidRDefault="00AF421E" w:rsidP="00AF421E">
      <w:pPr>
        <w:adjustRightInd w:val="0"/>
        <w:snapToGrid w:val="0"/>
        <w:rPr>
          <w:rFonts w:ascii="黑体" w:eastAsia="黑体" w:hAnsi="黑体" w:cs="仿宋_GB2312" w:hint="eastAsia"/>
          <w:szCs w:val="32"/>
        </w:rPr>
      </w:pPr>
      <w:r w:rsidRPr="001962E1">
        <w:rPr>
          <w:rFonts w:ascii="黑体" w:eastAsia="黑体" w:hAnsi="黑体" w:cs="仿宋_GB2312" w:hint="eastAsia"/>
          <w:szCs w:val="32"/>
        </w:rPr>
        <w:t>附件2</w:t>
      </w:r>
    </w:p>
    <w:p w:rsidR="00AF421E" w:rsidRPr="001962E1" w:rsidRDefault="00AF421E" w:rsidP="00AF421E">
      <w:pPr>
        <w:adjustRightInd w:val="0"/>
        <w:snapToGrid w:val="0"/>
        <w:spacing w:line="408" w:lineRule="auto"/>
        <w:rPr>
          <w:rFonts w:ascii="黑体" w:eastAsia="黑体" w:hAnsi="黑体"/>
        </w:rPr>
      </w:pPr>
    </w:p>
    <w:p w:rsidR="00AF421E" w:rsidRPr="001962E1" w:rsidRDefault="00AF421E" w:rsidP="00AF421E">
      <w:pPr>
        <w:adjustRightInd w:val="0"/>
        <w:snapToGrid w:val="0"/>
        <w:jc w:val="center"/>
        <w:rPr>
          <w:rFonts w:ascii="方正小标宋_GBK" w:eastAsia="方正小标宋_GBK" w:hAnsi="仿宋" w:cs="仿宋_GB2312" w:hint="eastAsia"/>
          <w:sz w:val="38"/>
          <w:szCs w:val="38"/>
        </w:rPr>
      </w:pPr>
      <w:r w:rsidRPr="00665F79">
        <w:rPr>
          <w:rFonts w:ascii="方正小标宋_GBK" w:eastAsia="方正小标宋_GBK" w:hAnsi="仿宋" w:cs="仿宋_GB2312" w:hint="eastAsia"/>
          <w:spacing w:val="60"/>
          <w:sz w:val="38"/>
          <w:szCs w:val="38"/>
        </w:rPr>
        <w:t>相关申请材料示范文</w:t>
      </w:r>
      <w:r w:rsidRPr="001962E1">
        <w:rPr>
          <w:rFonts w:ascii="方正小标宋_GBK" w:eastAsia="方正小标宋_GBK" w:hAnsi="仿宋" w:cs="仿宋_GB2312" w:hint="eastAsia"/>
          <w:sz w:val="38"/>
          <w:szCs w:val="38"/>
        </w:rPr>
        <w:t>件</w:t>
      </w:r>
    </w:p>
    <w:p w:rsidR="00AF421E" w:rsidRPr="00CB6EC7" w:rsidRDefault="00AF421E" w:rsidP="00AF421E">
      <w:pPr>
        <w:adjustRightInd w:val="0"/>
        <w:snapToGrid w:val="0"/>
        <w:spacing w:line="408" w:lineRule="auto"/>
        <w:rPr>
          <w:rFonts w:ascii="黑体" w:eastAsia="黑体" w:hAnsi="黑体" w:hint="eastAsia"/>
        </w:rPr>
      </w:pPr>
    </w:p>
    <w:p w:rsidR="00AF421E" w:rsidRPr="00CB6EC7" w:rsidRDefault="00AF421E" w:rsidP="00AF421E">
      <w:pPr>
        <w:adjustRightInd w:val="0"/>
        <w:snapToGrid w:val="0"/>
        <w:jc w:val="center"/>
        <w:rPr>
          <w:rFonts w:ascii="方正小标宋_GBK" w:eastAsia="方正小标宋_GBK" w:hAnsi="仿宋" w:cs="仿宋_GB2312" w:hint="eastAsia"/>
          <w:spacing w:val="60"/>
          <w:sz w:val="38"/>
          <w:szCs w:val="38"/>
        </w:rPr>
      </w:pPr>
      <w:r w:rsidRPr="00CB6EC7">
        <w:rPr>
          <w:rFonts w:ascii="方正小标宋_GBK" w:eastAsia="方正小标宋_GBK" w:hAnsi="仿宋" w:cs="仿宋_GB2312" w:hint="eastAsia"/>
          <w:spacing w:val="60"/>
          <w:sz w:val="38"/>
          <w:szCs w:val="38"/>
        </w:rPr>
        <w:t>×××项目</w:t>
      </w:r>
      <w:bookmarkStart w:id="0" w:name="_GoBack"/>
      <w:r w:rsidRPr="00CB6EC7">
        <w:rPr>
          <w:rFonts w:ascii="方正小标宋_GBK" w:eastAsia="方正小标宋_GBK" w:hAnsi="仿宋" w:cs="仿宋_GB2312" w:hint="eastAsia"/>
          <w:spacing w:val="60"/>
          <w:sz w:val="38"/>
          <w:szCs w:val="38"/>
        </w:rPr>
        <w:t>环境影响报告书</w:t>
      </w:r>
      <w:bookmarkEnd w:id="0"/>
    </w:p>
    <w:p w:rsidR="00AF421E" w:rsidRPr="00CB6EC7" w:rsidRDefault="00AF421E" w:rsidP="00AF421E">
      <w:pPr>
        <w:adjustRightInd w:val="0"/>
        <w:snapToGrid w:val="0"/>
        <w:spacing w:line="408" w:lineRule="auto"/>
        <w:rPr>
          <w:rFonts w:ascii="黑体" w:eastAsia="黑体" w:hAnsi="黑体"/>
        </w:rPr>
      </w:pPr>
    </w:p>
    <w:p w:rsidR="00AF421E" w:rsidRPr="00D71E33" w:rsidRDefault="00AF421E" w:rsidP="00AF421E">
      <w:pPr>
        <w:adjustRightInd w:val="0"/>
        <w:snapToGrid w:val="0"/>
        <w:spacing w:line="528" w:lineRule="auto"/>
        <w:jc w:val="center"/>
        <w:rPr>
          <w:rFonts w:ascii="黑体" w:eastAsia="黑体" w:hAnsi="黑体" w:hint="eastAsia"/>
          <w:sz w:val="30"/>
          <w:szCs w:val="30"/>
        </w:rPr>
      </w:pPr>
      <w:bookmarkStart w:id="1" w:name="_Toc108760799"/>
      <w:r w:rsidRPr="00D71E33">
        <w:rPr>
          <w:rFonts w:ascii="黑体" w:eastAsia="黑体" w:hAnsi="黑体" w:hint="eastAsia"/>
          <w:sz w:val="30"/>
          <w:szCs w:val="30"/>
        </w:rPr>
        <w:t>概</w:t>
      </w:r>
      <w:r>
        <w:rPr>
          <w:rFonts w:ascii="黑体" w:eastAsia="黑体" w:hAnsi="黑体" w:hint="eastAsia"/>
          <w:sz w:val="30"/>
          <w:szCs w:val="30"/>
        </w:rPr>
        <w:t xml:space="preserve">  </w:t>
      </w:r>
      <w:r w:rsidRPr="00D71E33">
        <w:rPr>
          <w:rFonts w:ascii="黑体" w:eastAsia="黑体" w:hAnsi="黑体" w:hint="eastAsia"/>
          <w:sz w:val="30"/>
          <w:szCs w:val="30"/>
        </w:rPr>
        <w:t>述</w:t>
      </w:r>
    </w:p>
    <w:p w:rsidR="00AF421E" w:rsidRDefault="00AF421E" w:rsidP="00AF421E">
      <w:pPr>
        <w:adjustRightInd w:val="0"/>
        <w:snapToGrid w:val="0"/>
        <w:spacing w:line="336" w:lineRule="auto"/>
        <w:ind w:firstLineChars="200" w:firstLine="600"/>
        <w:rPr>
          <w:rFonts w:ascii="仿宋_GB2312" w:hAnsi="宋体" w:hint="eastAsia"/>
          <w:sz w:val="30"/>
          <w:szCs w:val="30"/>
        </w:rPr>
      </w:pPr>
      <w:r w:rsidRPr="00116FE8">
        <w:rPr>
          <w:rFonts w:ascii="仿宋_GB2312" w:hAnsi="宋体" w:hint="eastAsia"/>
          <w:sz w:val="30"/>
          <w:szCs w:val="30"/>
        </w:rPr>
        <w:t>简要说明建设项目的特点、环境影响评价的工作过程、关注的主要环境问题及环境影响、环境影响评价的主要结论。</w:t>
      </w:r>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p>
    <w:p w:rsidR="00AF421E" w:rsidRPr="00DC2039" w:rsidRDefault="00AF421E" w:rsidP="00AF421E">
      <w:pPr>
        <w:adjustRightInd w:val="0"/>
        <w:snapToGrid w:val="0"/>
        <w:spacing w:line="528" w:lineRule="auto"/>
        <w:jc w:val="center"/>
        <w:rPr>
          <w:rFonts w:ascii="黑体" w:eastAsia="黑体" w:hAnsi="黑体" w:hint="eastAsia"/>
          <w:sz w:val="30"/>
          <w:szCs w:val="30"/>
        </w:rPr>
      </w:pPr>
      <w:r w:rsidRPr="00DC2039">
        <w:rPr>
          <w:rFonts w:ascii="黑体" w:eastAsia="黑体" w:hAnsi="黑体" w:hint="eastAsia"/>
          <w:sz w:val="30"/>
          <w:szCs w:val="30"/>
        </w:rPr>
        <w:t>第一章 总则</w:t>
      </w:r>
      <w:bookmarkEnd w:id="1"/>
    </w:p>
    <w:p w:rsidR="00AF421E" w:rsidRDefault="00AF421E" w:rsidP="00AF421E">
      <w:pPr>
        <w:adjustRightInd w:val="0"/>
        <w:snapToGrid w:val="0"/>
        <w:spacing w:line="336" w:lineRule="auto"/>
        <w:ind w:firstLineChars="200" w:firstLine="600"/>
        <w:rPr>
          <w:rFonts w:ascii="仿宋_GB2312" w:hAnsi="宋体" w:hint="eastAsia"/>
          <w:sz w:val="30"/>
          <w:szCs w:val="30"/>
        </w:rPr>
      </w:pPr>
      <w:r w:rsidRPr="00116FE8">
        <w:rPr>
          <w:rFonts w:ascii="仿宋_GB2312" w:hAnsi="宋体" w:hint="eastAsia"/>
          <w:sz w:val="30"/>
          <w:szCs w:val="30"/>
        </w:rPr>
        <w:t>总则应包括编制依据、评价因子与评价标准、评价工作等级和评价范围、相关规划及环境功能区划、主要环境保护目标等。</w:t>
      </w:r>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p>
    <w:p w:rsidR="00AF421E" w:rsidRPr="00D71E33" w:rsidRDefault="00AF421E" w:rsidP="00AF421E">
      <w:pPr>
        <w:adjustRightInd w:val="0"/>
        <w:snapToGrid w:val="0"/>
        <w:spacing w:line="528" w:lineRule="auto"/>
        <w:jc w:val="center"/>
        <w:rPr>
          <w:rFonts w:ascii="黑体" w:eastAsia="黑体" w:hAnsi="黑体" w:hint="eastAsia"/>
          <w:sz w:val="30"/>
          <w:szCs w:val="30"/>
        </w:rPr>
      </w:pPr>
      <w:bookmarkStart w:id="2" w:name="_Toc42416904"/>
      <w:bookmarkStart w:id="3" w:name="_Toc42417243"/>
      <w:bookmarkStart w:id="4" w:name="_Toc63115632"/>
      <w:bookmarkStart w:id="5" w:name="_Toc63116251"/>
      <w:bookmarkStart w:id="6" w:name="_Toc63116887"/>
      <w:bookmarkStart w:id="7" w:name="_Toc63117202"/>
      <w:bookmarkStart w:id="8" w:name="_Toc79698013"/>
      <w:bookmarkStart w:id="9" w:name="_Toc108760807"/>
      <w:r w:rsidRPr="00D71E33">
        <w:rPr>
          <w:rFonts w:ascii="黑体" w:eastAsia="黑体" w:hAnsi="黑体" w:hint="eastAsia"/>
          <w:sz w:val="30"/>
          <w:szCs w:val="30"/>
        </w:rPr>
        <w:t xml:space="preserve">第二章 </w:t>
      </w:r>
      <w:r>
        <w:rPr>
          <w:rFonts w:ascii="黑体" w:eastAsia="黑体" w:hAnsi="黑体" w:hint="eastAsia"/>
          <w:sz w:val="30"/>
          <w:szCs w:val="30"/>
        </w:rPr>
        <w:t xml:space="preserve"> </w:t>
      </w:r>
      <w:r w:rsidRPr="00D71E33">
        <w:rPr>
          <w:rFonts w:ascii="黑体" w:eastAsia="黑体" w:hAnsi="黑体" w:hint="eastAsia"/>
          <w:sz w:val="30"/>
          <w:szCs w:val="30"/>
        </w:rPr>
        <w:t>建设项目</w:t>
      </w:r>
      <w:bookmarkEnd w:id="2"/>
      <w:bookmarkEnd w:id="3"/>
      <w:bookmarkEnd w:id="4"/>
      <w:bookmarkEnd w:id="5"/>
      <w:bookmarkEnd w:id="6"/>
      <w:bookmarkEnd w:id="7"/>
      <w:bookmarkEnd w:id="8"/>
      <w:bookmarkEnd w:id="9"/>
      <w:r w:rsidRPr="00D71E33">
        <w:rPr>
          <w:rFonts w:ascii="黑体" w:eastAsia="黑体" w:hAnsi="黑体" w:hint="eastAsia"/>
          <w:sz w:val="30"/>
          <w:szCs w:val="30"/>
        </w:rPr>
        <w:t>工程分析</w:t>
      </w:r>
    </w:p>
    <w:p w:rsidR="00AF421E" w:rsidRDefault="00AF421E" w:rsidP="00AF421E">
      <w:pPr>
        <w:adjustRightInd w:val="0"/>
        <w:snapToGrid w:val="0"/>
        <w:spacing w:line="336" w:lineRule="auto"/>
        <w:ind w:firstLineChars="200" w:firstLine="600"/>
        <w:rPr>
          <w:rFonts w:ascii="仿宋_GB2312" w:hAnsi="宋体" w:hint="eastAsia"/>
          <w:sz w:val="30"/>
          <w:szCs w:val="30"/>
        </w:rPr>
      </w:pPr>
      <w:r w:rsidRPr="00116FE8">
        <w:rPr>
          <w:rFonts w:ascii="仿宋_GB2312" w:hAnsi="宋体" w:hint="eastAsia"/>
          <w:sz w:val="30"/>
          <w:szCs w:val="30"/>
        </w:rPr>
        <w:t>本章应包括建设项目的概况、影响因素分析，</w:t>
      </w:r>
      <w:bookmarkStart w:id="10" w:name="_Toc42416906"/>
      <w:bookmarkStart w:id="11" w:name="_Toc42417245"/>
      <w:r w:rsidRPr="00116FE8">
        <w:rPr>
          <w:rFonts w:ascii="仿宋_GB2312" w:hAnsi="宋体" w:hint="eastAsia"/>
          <w:sz w:val="30"/>
          <w:szCs w:val="30"/>
        </w:rPr>
        <w:t>对以污染影响为主的建设项目，还应该包含源强核算内容。</w:t>
      </w:r>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p>
    <w:p w:rsidR="00AF421E" w:rsidRPr="00D71E33" w:rsidRDefault="00AF421E" w:rsidP="00AF421E">
      <w:pPr>
        <w:adjustRightInd w:val="0"/>
        <w:snapToGrid w:val="0"/>
        <w:spacing w:line="528" w:lineRule="auto"/>
        <w:jc w:val="center"/>
        <w:rPr>
          <w:rFonts w:ascii="黑体" w:eastAsia="黑体" w:hAnsi="黑体" w:hint="eastAsia"/>
          <w:sz w:val="30"/>
          <w:szCs w:val="30"/>
        </w:rPr>
      </w:pPr>
      <w:bookmarkStart w:id="12" w:name="_Toc42416923"/>
      <w:bookmarkStart w:id="13" w:name="_Toc42417262"/>
      <w:bookmarkStart w:id="14" w:name="_Toc63115641"/>
      <w:bookmarkStart w:id="15" w:name="_Toc63116260"/>
      <w:bookmarkStart w:id="16" w:name="_Toc63116896"/>
      <w:bookmarkStart w:id="17" w:name="_Toc63117211"/>
      <w:bookmarkStart w:id="18" w:name="_Toc79698020"/>
      <w:bookmarkStart w:id="19" w:name="_Toc108760822"/>
      <w:bookmarkEnd w:id="10"/>
      <w:bookmarkEnd w:id="11"/>
      <w:r w:rsidRPr="00D71E33">
        <w:rPr>
          <w:rFonts w:ascii="黑体" w:eastAsia="黑体" w:hAnsi="黑体" w:hint="eastAsia"/>
          <w:sz w:val="30"/>
          <w:szCs w:val="30"/>
        </w:rPr>
        <w:t xml:space="preserve">第三章 </w:t>
      </w:r>
      <w:r>
        <w:rPr>
          <w:rFonts w:ascii="黑体" w:eastAsia="黑体" w:hAnsi="黑体" w:hint="eastAsia"/>
          <w:sz w:val="30"/>
          <w:szCs w:val="30"/>
        </w:rPr>
        <w:t xml:space="preserve"> </w:t>
      </w:r>
      <w:r w:rsidRPr="00D71E33">
        <w:rPr>
          <w:rFonts w:ascii="黑体" w:eastAsia="黑体" w:hAnsi="黑体" w:hint="eastAsia"/>
          <w:sz w:val="30"/>
          <w:szCs w:val="30"/>
        </w:rPr>
        <w:t>环境现状调查与评价</w:t>
      </w:r>
      <w:bookmarkEnd w:id="12"/>
      <w:bookmarkEnd w:id="13"/>
      <w:bookmarkEnd w:id="14"/>
      <w:bookmarkEnd w:id="15"/>
      <w:bookmarkEnd w:id="16"/>
      <w:bookmarkEnd w:id="17"/>
      <w:bookmarkEnd w:id="18"/>
      <w:bookmarkEnd w:id="19"/>
    </w:p>
    <w:p w:rsidR="00AF421E" w:rsidRPr="00DC2039" w:rsidRDefault="00AF421E" w:rsidP="00AF421E">
      <w:pPr>
        <w:adjustRightInd w:val="0"/>
        <w:snapToGrid w:val="0"/>
        <w:spacing w:line="336" w:lineRule="auto"/>
        <w:ind w:firstLineChars="200" w:firstLine="576"/>
        <w:rPr>
          <w:rFonts w:ascii="仿宋_GB2312" w:hAnsi="宋体" w:hint="eastAsia"/>
          <w:spacing w:val="-6"/>
          <w:sz w:val="30"/>
          <w:szCs w:val="30"/>
        </w:rPr>
      </w:pPr>
      <w:r w:rsidRPr="00DC2039">
        <w:rPr>
          <w:rFonts w:ascii="仿宋_GB2312" w:hAnsi="宋体" w:hint="eastAsia"/>
          <w:spacing w:val="-6"/>
          <w:sz w:val="30"/>
          <w:szCs w:val="30"/>
        </w:rPr>
        <w:t>根据区域环境特征、建设项目特点和专题评价设置情况，从自然环境、环境质量和区域污染源等方面选择相应内容进行现状调查与评价。</w:t>
      </w:r>
    </w:p>
    <w:p w:rsidR="00AF421E" w:rsidRPr="00D71E33" w:rsidRDefault="00AF421E" w:rsidP="00AF421E">
      <w:pPr>
        <w:adjustRightInd w:val="0"/>
        <w:snapToGrid w:val="0"/>
        <w:spacing w:line="528" w:lineRule="auto"/>
        <w:jc w:val="center"/>
        <w:rPr>
          <w:rFonts w:ascii="黑体" w:eastAsia="黑体" w:hAnsi="黑体" w:hint="eastAsia"/>
          <w:sz w:val="30"/>
          <w:szCs w:val="30"/>
        </w:rPr>
      </w:pPr>
      <w:bookmarkStart w:id="20" w:name="_Toc42416907"/>
      <w:bookmarkStart w:id="21" w:name="_Toc42417246"/>
      <w:bookmarkStart w:id="22" w:name="_Toc63115660"/>
      <w:bookmarkStart w:id="23" w:name="_Toc63116279"/>
      <w:bookmarkStart w:id="24" w:name="_Toc63116915"/>
      <w:bookmarkStart w:id="25" w:name="_Toc63117230"/>
      <w:bookmarkStart w:id="26" w:name="_Toc79698039"/>
      <w:bookmarkStart w:id="27" w:name="_Toc108760827"/>
      <w:r w:rsidRPr="00D71E33">
        <w:rPr>
          <w:rFonts w:ascii="黑体" w:eastAsia="黑体" w:hAnsi="黑体" w:hint="eastAsia"/>
          <w:sz w:val="30"/>
          <w:szCs w:val="30"/>
        </w:rPr>
        <w:lastRenderedPageBreak/>
        <w:t>第四章 环境影响预测与评</w:t>
      </w:r>
      <w:bookmarkEnd w:id="20"/>
      <w:bookmarkEnd w:id="21"/>
      <w:bookmarkEnd w:id="22"/>
      <w:bookmarkEnd w:id="23"/>
      <w:bookmarkEnd w:id="24"/>
      <w:bookmarkEnd w:id="25"/>
      <w:bookmarkEnd w:id="26"/>
      <w:r w:rsidRPr="00D71E33">
        <w:rPr>
          <w:rFonts w:ascii="黑体" w:eastAsia="黑体" w:hAnsi="黑体" w:hint="eastAsia"/>
          <w:sz w:val="30"/>
          <w:szCs w:val="30"/>
        </w:rPr>
        <w:t>价</w:t>
      </w:r>
      <w:bookmarkEnd w:id="27"/>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r w:rsidRPr="00116FE8">
        <w:rPr>
          <w:rFonts w:ascii="仿宋_GB2312" w:hAnsi="宋体" w:hint="eastAsia"/>
          <w:sz w:val="30"/>
          <w:szCs w:val="30"/>
        </w:rPr>
        <w:t>结合建设项目特点和所在区域环境的特征，根据环境质量标准、环境要素或专题评价技术导则等相关要求，给出预测时段、预测内容、预测范围、预测方法、参数选择及预测结果，对建设项目的环境影响进行评价。</w:t>
      </w:r>
    </w:p>
    <w:p w:rsidR="00AF421E" w:rsidRPr="00152091" w:rsidRDefault="00AF421E" w:rsidP="00AF421E">
      <w:pPr>
        <w:adjustRightInd w:val="0"/>
        <w:snapToGrid w:val="0"/>
        <w:spacing w:line="348" w:lineRule="auto"/>
        <w:ind w:firstLineChars="200" w:firstLine="600"/>
        <w:rPr>
          <w:rFonts w:ascii="仿宋_GB2312" w:hAnsi="宋体" w:hint="eastAsia"/>
          <w:sz w:val="30"/>
          <w:szCs w:val="30"/>
        </w:rPr>
      </w:pPr>
      <w:r w:rsidRPr="00152091">
        <w:rPr>
          <w:rFonts w:ascii="仿宋_GB2312" w:hAnsi="宋体" w:hint="eastAsia"/>
          <w:sz w:val="30"/>
          <w:szCs w:val="30"/>
        </w:rPr>
        <w:t>环境风险评价应根据专题技术导则要求，明确危险源、风险类型、扩散途径、与环境保护目标相对位置关系等，预测影响的范围和程度。</w:t>
      </w:r>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p>
    <w:p w:rsidR="00AF421E" w:rsidRPr="00D71E33" w:rsidRDefault="00AF421E" w:rsidP="00AF421E">
      <w:pPr>
        <w:adjustRightInd w:val="0"/>
        <w:snapToGrid w:val="0"/>
        <w:spacing w:line="528" w:lineRule="auto"/>
        <w:jc w:val="center"/>
        <w:rPr>
          <w:rFonts w:ascii="黑体" w:eastAsia="黑体" w:hAnsi="黑体" w:hint="eastAsia"/>
          <w:sz w:val="30"/>
          <w:szCs w:val="30"/>
        </w:rPr>
      </w:pPr>
      <w:r w:rsidRPr="00D71E33">
        <w:rPr>
          <w:rFonts w:ascii="黑体" w:eastAsia="黑体" w:hAnsi="黑体" w:hint="eastAsia"/>
          <w:sz w:val="30"/>
          <w:szCs w:val="30"/>
        </w:rPr>
        <w:t xml:space="preserve">第五章 </w:t>
      </w:r>
      <w:r>
        <w:rPr>
          <w:rFonts w:ascii="黑体" w:eastAsia="黑体" w:hAnsi="黑体" w:hint="eastAsia"/>
          <w:sz w:val="30"/>
          <w:szCs w:val="30"/>
        </w:rPr>
        <w:t xml:space="preserve"> </w:t>
      </w:r>
      <w:r w:rsidRPr="00D71E33">
        <w:rPr>
          <w:rFonts w:ascii="黑体" w:eastAsia="黑体" w:hAnsi="黑体" w:hint="eastAsia"/>
          <w:sz w:val="30"/>
          <w:szCs w:val="30"/>
        </w:rPr>
        <w:t>环境保护措施及其可行性论证</w:t>
      </w:r>
    </w:p>
    <w:p w:rsidR="00AF421E" w:rsidRDefault="00AF421E" w:rsidP="00AF421E">
      <w:pPr>
        <w:adjustRightInd w:val="0"/>
        <w:snapToGrid w:val="0"/>
        <w:spacing w:line="348" w:lineRule="auto"/>
        <w:ind w:firstLineChars="200" w:firstLine="616"/>
        <w:rPr>
          <w:rFonts w:ascii="仿宋_GB2312" w:hAnsi="宋体" w:hint="eastAsia"/>
          <w:spacing w:val="4"/>
          <w:sz w:val="30"/>
          <w:szCs w:val="30"/>
        </w:rPr>
      </w:pPr>
      <w:r w:rsidRPr="00116FE8">
        <w:rPr>
          <w:rFonts w:ascii="仿宋_GB2312" w:hAnsi="宋体" w:hint="eastAsia"/>
          <w:spacing w:val="4"/>
          <w:sz w:val="30"/>
          <w:szCs w:val="30"/>
        </w:rPr>
        <w:t>明确提出建设项目各阶段拟采取的具体污染防治、生态保护与恢复、环境风险防范及应急处置等环境保护措施。结合环境影响预测与评价结论，分析论证拟采取措施的技术可行性、经济合理性、长期稳定运行和达标排放的可靠性，满足环境质量改善和排污许可要求的可行性。根据同类或相同措施的实际运行效果，说明各</w:t>
      </w:r>
      <w:proofErr w:type="gramStart"/>
      <w:r w:rsidRPr="00116FE8">
        <w:rPr>
          <w:rFonts w:ascii="仿宋_GB2312" w:hAnsi="宋体" w:hint="eastAsia"/>
          <w:spacing w:val="4"/>
          <w:sz w:val="30"/>
          <w:szCs w:val="30"/>
        </w:rPr>
        <w:t>类措施</w:t>
      </w:r>
      <w:proofErr w:type="gramEnd"/>
      <w:r w:rsidRPr="00116FE8">
        <w:rPr>
          <w:rFonts w:ascii="仿宋_GB2312" w:hAnsi="宋体" w:hint="eastAsia"/>
          <w:spacing w:val="4"/>
          <w:sz w:val="30"/>
          <w:szCs w:val="30"/>
        </w:rPr>
        <w:t>的有效性。给出各项污染防治、生态保护等环境保护措施和环境风险防范及应急处置措施的具体内容、责任主体、实施时段、环境保护投资及资金来源等。</w:t>
      </w:r>
    </w:p>
    <w:p w:rsidR="00AF421E" w:rsidRPr="00116FE8" w:rsidRDefault="00AF421E" w:rsidP="00AF421E">
      <w:pPr>
        <w:adjustRightInd w:val="0"/>
        <w:snapToGrid w:val="0"/>
        <w:spacing w:line="348" w:lineRule="auto"/>
        <w:ind w:firstLineChars="200" w:firstLine="616"/>
        <w:rPr>
          <w:rFonts w:ascii="仿宋_GB2312" w:hAnsi="宋体" w:hint="eastAsia"/>
          <w:spacing w:val="4"/>
          <w:sz w:val="30"/>
          <w:szCs w:val="30"/>
        </w:rPr>
      </w:pPr>
    </w:p>
    <w:p w:rsidR="00AF421E" w:rsidRPr="00014A0E" w:rsidRDefault="00AF421E" w:rsidP="00AF421E">
      <w:pPr>
        <w:adjustRightInd w:val="0"/>
        <w:snapToGrid w:val="0"/>
        <w:spacing w:line="528" w:lineRule="auto"/>
        <w:jc w:val="center"/>
        <w:rPr>
          <w:rFonts w:ascii="黑体" w:eastAsia="黑体" w:hAnsi="黑体" w:hint="eastAsia"/>
          <w:sz w:val="30"/>
          <w:szCs w:val="30"/>
        </w:rPr>
      </w:pPr>
      <w:r w:rsidRPr="00014A0E">
        <w:rPr>
          <w:rFonts w:ascii="黑体" w:eastAsia="黑体" w:hAnsi="黑体" w:hint="eastAsia"/>
          <w:sz w:val="30"/>
          <w:szCs w:val="30"/>
        </w:rPr>
        <w:t xml:space="preserve">第六章 </w:t>
      </w:r>
      <w:r>
        <w:rPr>
          <w:rFonts w:ascii="黑体" w:eastAsia="黑体" w:hAnsi="黑体" w:hint="eastAsia"/>
          <w:sz w:val="30"/>
          <w:szCs w:val="30"/>
        </w:rPr>
        <w:t xml:space="preserve"> </w:t>
      </w:r>
      <w:r w:rsidRPr="00014A0E">
        <w:rPr>
          <w:rFonts w:ascii="黑体" w:eastAsia="黑体" w:hAnsi="黑体" w:hint="eastAsia"/>
          <w:sz w:val="30"/>
          <w:szCs w:val="30"/>
        </w:rPr>
        <w:t>环境影响经济损益分析</w:t>
      </w:r>
    </w:p>
    <w:p w:rsidR="00AF421E" w:rsidRDefault="00AF421E" w:rsidP="00AF421E">
      <w:pPr>
        <w:adjustRightInd w:val="0"/>
        <w:snapToGrid w:val="0"/>
        <w:spacing w:line="348" w:lineRule="auto"/>
        <w:ind w:firstLineChars="200" w:firstLine="600"/>
        <w:rPr>
          <w:rFonts w:ascii="仿宋_GB2312" w:hAnsi="宋体" w:hint="eastAsia"/>
          <w:sz w:val="30"/>
          <w:szCs w:val="30"/>
        </w:rPr>
      </w:pPr>
      <w:r w:rsidRPr="00116FE8">
        <w:rPr>
          <w:rFonts w:ascii="仿宋_GB2312" w:hAnsi="宋体" w:hint="eastAsia"/>
          <w:sz w:val="30"/>
          <w:szCs w:val="30"/>
        </w:rPr>
        <w:t>从环境要素、资源类别等方面筛选出需要或者可能进行经济评价的环境影响因子，以定性与定量相结合的方式，估算建设项目所引起环境影响的经济价值，重点核算虚拟治理成本以及生态</w:t>
      </w:r>
      <w:r w:rsidRPr="00116FE8">
        <w:rPr>
          <w:rFonts w:ascii="仿宋_GB2312" w:hAnsi="宋体" w:hint="eastAsia"/>
          <w:sz w:val="30"/>
          <w:szCs w:val="30"/>
        </w:rPr>
        <w:lastRenderedPageBreak/>
        <w:t>保护与恢复措施的费用。</w:t>
      </w:r>
    </w:p>
    <w:p w:rsidR="00AF421E" w:rsidRPr="00116FE8" w:rsidRDefault="00AF421E" w:rsidP="00AF421E">
      <w:pPr>
        <w:adjustRightInd w:val="0"/>
        <w:snapToGrid w:val="0"/>
        <w:spacing w:line="324" w:lineRule="auto"/>
        <w:ind w:firstLineChars="200" w:firstLine="600"/>
        <w:rPr>
          <w:rFonts w:ascii="仿宋_GB2312" w:hAnsi="宋体" w:hint="eastAsia"/>
          <w:sz w:val="30"/>
          <w:szCs w:val="30"/>
        </w:rPr>
      </w:pPr>
    </w:p>
    <w:p w:rsidR="00AF421E" w:rsidRPr="004F60E7" w:rsidRDefault="00AF421E" w:rsidP="00AF421E">
      <w:pPr>
        <w:adjustRightInd w:val="0"/>
        <w:snapToGrid w:val="0"/>
        <w:spacing w:line="528" w:lineRule="auto"/>
        <w:jc w:val="center"/>
        <w:rPr>
          <w:rFonts w:ascii="黑体" w:eastAsia="黑体" w:hAnsi="黑体" w:hint="eastAsia"/>
          <w:sz w:val="30"/>
          <w:szCs w:val="30"/>
        </w:rPr>
      </w:pPr>
      <w:r w:rsidRPr="004F60E7">
        <w:rPr>
          <w:rFonts w:ascii="黑体" w:eastAsia="黑体" w:hAnsi="黑体" w:hint="eastAsia"/>
          <w:sz w:val="30"/>
          <w:szCs w:val="30"/>
        </w:rPr>
        <w:t>第七章 环境管理与监测计划</w:t>
      </w:r>
    </w:p>
    <w:p w:rsidR="00AF421E" w:rsidRPr="004F60E7" w:rsidRDefault="00AF421E" w:rsidP="00AF421E">
      <w:pPr>
        <w:adjustRightInd w:val="0"/>
        <w:snapToGrid w:val="0"/>
        <w:spacing w:line="348" w:lineRule="auto"/>
        <w:ind w:firstLineChars="200" w:firstLine="600"/>
        <w:rPr>
          <w:rFonts w:ascii="仿宋_GB2312" w:hAnsi="宋体" w:hint="eastAsia"/>
          <w:spacing w:val="-8"/>
          <w:sz w:val="30"/>
          <w:szCs w:val="30"/>
        </w:rPr>
      </w:pPr>
      <w:r w:rsidRPr="00116FE8">
        <w:rPr>
          <w:rFonts w:ascii="仿宋_GB2312" w:hAnsi="宋体" w:hint="eastAsia"/>
          <w:sz w:val="30"/>
          <w:szCs w:val="30"/>
        </w:rPr>
        <w:t>根据建设项目环境影响情况，针对建设项目建设、生产运行、服务期满（可根据项目情况选择）等不同阶段，有针对性</w:t>
      </w:r>
      <w:r w:rsidRPr="004F60E7">
        <w:rPr>
          <w:rFonts w:ascii="仿宋_GB2312" w:hAnsi="宋体" w:hint="eastAsia"/>
          <w:spacing w:val="-8"/>
          <w:sz w:val="30"/>
          <w:szCs w:val="30"/>
        </w:rPr>
        <w:t>提出具有可操作性的环境监理要求、环境监测计划等环境管理要求。</w:t>
      </w:r>
    </w:p>
    <w:p w:rsidR="00AF421E" w:rsidRPr="00116FE8" w:rsidRDefault="00AF421E" w:rsidP="00AF421E">
      <w:pPr>
        <w:adjustRightInd w:val="0"/>
        <w:snapToGrid w:val="0"/>
        <w:spacing w:line="324" w:lineRule="auto"/>
        <w:ind w:firstLineChars="200" w:firstLine="600"/>
        <w:rPr>
          <w:rFonts w:ascii="仿宋_GB2312" w:hAnsi="宋体" w:hint="eastAsia"/>
          <w:sz w:val="30"/>
          <w:szCs w:val="30"/>
        </w:rPr>
      </w:pPr>
    </w:p>
    <w:p w:rsidR="00AF421E" w:rsidRPr="004F60E7" w:rsidRDefault="00AF421E" w:rsidP="00AF421E">
      <w:pPr>
        <w:adjustRightInd w:val="0"/>
        <w:snapToGrid w:val="0"/>
        <w:spacing w:line="528" w:lineRule="auto"/>
        <w:jc w:val="center"/>
        <w:rPr>
          <w:rFonts w:ascii="黑体" w:eastAsia="黑体" w:hAnsi="黑体" w:hint="eastAsia"/>
          <w:sz w:val="30"/>
          <w:szCs w:val="30"/>
        </w:rPr>
      </w:pPr>
      <w:r w:rsidRPr="004F60E7">
        <w:rPr>
          <w:rFonts w:ascii="黑体" w:eastAsia="黑体" w:hAnsi="黑体" w:hint="eastAsia"/>
          <w:sz w:val="30"/>
          <w:szCs w:val="30"/>
        </w:rPr>
        <w:t>第八章 环境影响评价结论</w:t>
      </w:r>
    </w:p>
    <w:p w:rsidR="00AF421E" w:rsidRPr="00116FE8" w:rsidRDefault="00AF421E" w:rsidP="00AF421E">
      <w:pPr>
        <w:adjustRightInd w:val="0"/>
        <w:snapToGrid w:val="0"/>
        <w:spacing w:line="348" w:lineRule="auto"/>
        <w:ind w:firstLineChars="200" w:firstLine="600"/>
        <w:rPr>
          <w:rFonts w:ascii="仿宋_GB2312" w:hAnsi="宋体" w:hint="eastAsia"/>
          <w:sz w:val="30"/>
          <w:szCs w:val="30"/>
        </w:rPr>
      </w:pPr>
      <w:bookmarkStart w:id="28" w:name="_Toc108760863"/>
      <w:r w:rsidRPr="00116FE8">
        <w:rPr>
          <w:rFonts w:ascii="仿宋_GB2312" w:hAnsi="宋体" w:hint="eastAsia"/>
          <w:sz w:val="30"/>
          <w:szCs w:val="30"/>
        </w:rPr>
        <w:t>对建设项目的建设概况、环境质量现状、污染物排放情况、主要环境影响、公众意见采纳情况、环境保护措施、环境影响经济损益分析、环境管理与监测计划等内容进行概括总结，结合环境质量目标要求，明确给出建设项目的环境影响可行性结论。</w:t>
      </w:r>
    </w:p>
    <w:p w:rsidR="00AF421E" w:rsidRDefault="00AF421E" w:rsidP="00AF421E">
      <w:pPr>
        <w:adjustRightInd w:val="0"/>
        <w:snapToGrid w:val="0"/>
        <w:spacing w:line="348" w:lineRule="auto"/>
        <w:ind w:firstLineChars="200" w:firstLine="600"/>
        <w:rPr>
          <w:rFonts w:ascii="仿宋_GB2312" w:hAnsi="宋体" w:hint="eastAsia"/>
          <w:sz w:val="30"/>
          <w:szCs w:val="30"/>
        </w:rPr>
      </w:pPr>
      <w:r w:rsidRPr="00116FE8">
        <w:rPr>
          <w:rFonts w:ascii="仿宋_GB2312" w:hAnsi="宋体" w:hint="eastAsia"/>
          <w:sz w:val="30"/>
          <w:szCs w:val="30"/>
        </w:rPr>
        <w:t>对存在重大环境制约因素、环境影响不可接受或环境风险不可控、环境保护措施经济技术不满足长期稳定达标及生态保护要求、区域环境问题突出且整治计划不落实或不能满足环境质量改善目标的建设项目，应提出环境影响不可行的结论。</w:t>
      </w:r>
    </w:p>
    <w:p w:rsidR="00AF421E" w:rsidRPr="00116FE8" w:rsidRDefault="00AF421E" w:rsidP="00AF421E">
      <w:pPr>
        <w:adjustRightInd w:val="0"/>
        <w:snapToGrid w:val="0"/>
        <w:spacing w:line="324" w:lineRule="auto"/>
        <w:ind w:firstLineChars="200" w:firstLine="600"/>
        <w:rPr>
          <w:rFonts w:ascii="仿宋_GB2312" w:hAnsi="宋体" w:hint="eastAsia"/>
          <w:sz w:val="30"/>
          <w:szCs w:val="30"/>
        </w:rPr>
      </w:pPr>
    </w:p>
    <w:p w:rsidR="00AF421E" w:rsidRPr="004F60E7" w:rsidRDefault="00AF421E" w:rsidP="00AF421E">
      <w:pPr>
        <w:adjustRightInd w:val="0"/>
        <w:snapToGrid w:val="0"/>
        <w:spacing w:line="528" w:lineRule="auto"/>
        <w:jc w:val="center"/>
        <w:rPr>
          <w:rFonts w:ascii="黑体" w:eastAsia="黑体" w:hAnsi="黑体" w:hint="eastAsia"/>
          <w:sz w:val="30"/>
          <w:szCs w:val="30"/>
        </w:rPr>
      </w:pPr>
      <w:r w:rsidRPr="004F60E7">
        <w:rPr>
          <w:rFonts w:ascii="黑体" w:eastAsia="黑体" w:hAnsi="黑体" w:hint="eastAsia"/>
          <w:sz w:val="30"/>
          <w:szCs w:val="30"/>
        </w:rPr>
        <w:t>附录和附件</w:t>
      </w:r>
      <w:bookmarkEnd w:id="28"/>
    </w:p>
    <w:p w:rsidR="00F63522" w:rsidRPr="00AF421E" w:rsidRDefault="00AF421E" w:rsidP="00AF421E">
      <w:pPr>
        <w:adjustRightInd w:val="0"/>
        <w:snapToGrid w:val="0"/>
        <w:spacing w:line="348" w:lineRule="auto"/>
        <w:ind w:firstLineChars="200" w:firstLine="600"/>
      </w:pPr>
      <w:r w:rsidRPr="00116FE8">
        <w:rPr>
          <w:rFonts w:ascii="仿宋_GB2312" w:hAnsi="宋体" w:hint="eastAsia"/>
          <w:sz w:val="30"/>
          <w:szCs w:val="30"/>
        </w:rPr>
        <w:t>将建设项目评价标准、应用模式、引用文献资料、原燃料品质等依据文件、资料附在环境影响报告书后。主要参考文献和引用资料的应注意时效性和来源。</w:t>
      </w:r>
      <w:r>
        <w:rPr>
          <w:sz w:val="30"/>
          <w:szCs w:val="30"/>
        </w:rPr>
        <w:t xml:space="preserve">    </w:t>
      </w:r>
    </w:p>
    <w:sectPr w:rsidR="00F63522" w:rsidRPr="00AF421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9AF" w:rsidRDefault="00E569AF" w:rsidP="00AF421E">
      <w:r>
        <w:separator/>
      </w:r>
    </w:p>
  </w:endnote>
  <w:endnote w:type="continuationSeparator" w:id="0">
    <w:p w:rsidR="00E569AF" w:rsidRDefault="00E569AF" w:rsidP="00AF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1E" w:rsidRDefault="00AF421E" w:rsidP="004E7B8A">
    <w:pPr>
      <w:pStyle w:val="a4"/>
      <w:framePr w:wrap="around" w:vAnchor="text" w:hAnchor="margin" w:xAlign="outside" w:y="1"/>
      <w:jc w:val="center"/>
      <w:rPr>
        <w:rStyle w:val="a5"/>
        <w:rFonts w:ascii="宋体" w:cs="Helvetica"/>
        <w:sz w:val="28"/>
        <w:szCs w:val="28"/>
      </w:rPr>
    </w:pPr>
    <w:proofErr w:type="gramStart"/>
    <w:r>
      <w:rPr>
        <w:rStyle w:val="a5"/>
        <w:rFonts w:ascii="宋体" w:hAnsi="宋体" w:cs="宋体"/>
        <w:sz w:val="28"/>
        <w:szCs w:val="28"/>
      </w:rPr>
      <w:t>—</w:t>
    </w:r>
    <w:r>
      <w:rPr>
        <w:rStyle w:val="a5"/>
        <w:rFonts w:ascii="宋体" w:hAnsi="宋体" w:cs="宋体"/>
        <w:sz w:val="20"/>
      </w:rPr>
      <w:t xml:space="preserve">  </w:t>
    </w:r>
    <w:proofErr w:type="gramEnd"/>
    <w:r>
      <w:rPr>
        <w:rFonts w:ascii="宋体" w:hAnsi="宋体" w:cs="宋体"/>
        <w:sz w:val="26"/>
        <w:szCs w:val="26"/>
      </w:rPr>
      <w:fldChar w:fldCharType="begin"/>
    </w:r>
    <w:r>
      <w:rPr>
        <w:rStyle w:val="a5"/>
        <w:rFonts w:ascii="宋体" w:hAnsi="宋体" w:cs="宋体"/>
        <w:sz w:val="26"/>
        <w:szCs w:val="26"/>
      </w:rPr>
      <w:instrText xml:space="preserve">PAGE  </w:instrText>
    </w:r>
    <w:r>
      <w:rPr>
        <w:rFonts w:ascii="宋体" w:hAnsi="宋体" w:cs="宋体"/>
        <w:sz w:val="26"/>
        <w:szCs w:val="26"/>
      </w:rPr>
      <w:fldChar w:fldCharType="separate"/>
    </w:r>
    <w:r>
      <w:rPr>
        <w:rStyle w:val="a5"/>
        <w:rFonts w:ascii="宋体" w:hAnsi="宋体" w:cs="宋体"/>
        <w:noProof/>
        <w:sz w:val="26"/>
        <w:szCs w:val="26"/>
      </w:rPr>
      <w:t>1</w:t>
    </w:r>
    <w:r>
      <w:rPr>
        <w:rFonts w:ascii="宋体" w:hAnsi="宋体" w:cs="宋体"/>
        <w:sz w:val="26"/>
        <w:szCs w:val="26"/>
      </w:rPr>
      <w:fldChar w:fldCharType="end"/>
    </w:r>
    <w:r>
      <w:rPr>
        <w:rStyle w:val="a5"/>
        <w:rFonts w:ascii="宋体" w:hAnsi="宋体" w:cs="宋体"/>
        <w:sz w:val="20"/>
      </w:rPr>
      <w:t xml:space="preserve">  </w:t>
    </w:r>
    <w:r>
      <w:rPr>
        <w:rStyle w:val="a5"/>
        <w:rFonts w:ascii="宋体" w:hAnsi="宋体" w:cs="宋体"/>
        <w:sz w:val="28"/>
        <w:szCs w:val="28"/>
      </w:rPr>
      <w:t>—</w:t>
    </w:r>
  </w:p>
  <w:p w:rsidR="00AF421E" w:rsidRDefault="00AF421E">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9AF" w:rsidRDefault="00E569AF" w:rsidP="00AF421E">
      <w:r>
        <w:separator/>
      </w:r>
    </w:p>
  </w:footnote>
  <w:footnote w:type="continuationSeparator" w:id="0">
    <w:p w:rsidR="00E569AF" w:rsidRDefault="00E569AF" w:rsidP="00AF4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41"/>
    <w:rsid w:val="001E0441"/>
    <w:rsid w:val="00AF421E"/>
    <w:rsid w:val="00E569AF"/>
    <w:rsid w:val="00F6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2F798E-945B-43B2-AD04-9F3DEBC9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仿宋_GB2312" w:hAnsi="Times New Roman" w:cs="Times New Roman"/>
        <w:kern w:val="2"/>
        <w:sz w:val="32"/>
        <w:szCs w:val="3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21E"/>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2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21E"/>
    <w:rPr>
      <w:sz w:val="18"/>
      <w:szCs w:val="18"/>
    </w:rPr>
  </w:style>
  <w:style w:type="paragraph" w:styleId="a4">
    <w:name w:val="footer"/>
    <w:basedOn w:val="a"/>
    <w:link w:val="Char0"/>
    <w:unhideWhenUsed/>
    <w:rsid w:val="00AF421E"/>
    <w:pPr>
      <w:tabs>
        <w:tab w:val="center" w:pos="4153"/>
        <w:tab w:val="right" w:pos="8306"/>
      </w:tabs>
      <w:snapToGrid w:val="0"/>
      <w:jc w:val="left"/>
    </w:pPr>
    <w:rPr>
      <w:sz w:val="18"/>
      <w:szCs w:val="18"/>
    </w:rPr>
  </w:style>
  <w:style w:type="character" w:customStyle="1" w:styleId="Char0">
    <w:name w:val="页脚 Char"/>
    <w:basedOn w:val="a0"/>
    <w:link w:val="a4"/>
    <w:uiPriority w:val="99"/>
    <w:rsid w:val="00AF421E"/>
    <w:rPr>
      <w:sz w:val="18"/>
      <w:szCs w:val="18"/>
    </w:rPr>
  </w:style>
  <w:style w:type="character" w:styleId="a5">
    <w:name w:val="page number"/>
    <w:basedOn w:val="a0"/>
    <w:rsid w:val="00AF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180</Words>
  <Characters>1032</Characters>
  <Application>Microsoft Office Word</Application>
  <DocSecurity>0</DocSecurity>
  <Lines>8</Lines>
  <Paragraphs>2</Paragraphs>
  <ScaleCrop>false</ScaleCrop>
  <Company>sdsthj</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2019-08-31T03:25:00Z</dcterms:created>
  <dcterms:modified xsi:type="dcterms:W3CDTF">2019-08-31T03:25:00Z</dcterms:modified>
</cp:coreProperties>
</file>