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val="en-US" w:eastAsia="zh-CN"/>
        </w:rPr>
      </w:pPr>
      <w:r>
        <w:rPr>
          <w:rFonts w:hint="eastAsia"/>
          <w:b/>
          <w:bCs/>
          <w:sz w:val="44"/>
          <w:szCs w:val="44"/>
          <w:lang w:val="en-US" w:eastAsia="zh-CN"/>
        </w:rPr>
        <w:t>关于山东水发明德物业管理有限公司设立</w:t>
      </w:r>
    </w:p>
    <w:p>
      <w:pPr>
        <w:jc w:val="center"/>
        <w:rPr>
          <w:rFonts w:hint="eastAsia"/>
          <w:b/>
          <w:bCs/>
          <w:sz w:val="44"/>
          <w:szCs w:val="44"/>
          <w:lang w:val="en-US" w:eastAsia="zh-CN"/>
        </w:rPr>
      </w:pPr>
      <w:bookmarkStart w:id="0" w:name="_GoBack"/>
      <w:bookmarkEnd w:id="0"/>
      <w:r>
        <w:rPr>
          <w:rFonts w:hint="eastAsia"/>
          <w:b/>
          <w:bCs/>
          <w:sz w:val="44"/>
          <w:szCs w:val="44"/>
          <w:lang w:val="en-US" w:eastAsia="zh-CN"/>
        </w:rPr>
        <w:t>劳务派遣许可公示</w:t>
      </w:r>
    </w:p>
    <w:p>
      <w:pPr>
        <w:jc w:val="left"/>
        <w:rPr>
          <w:rFonts w:hint="eastAsia"/>
          <w:b/>
          <w:bCs/>
          <w:sz w:val="44"/>
          <w:szCs w:val="44"/>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劳务派遣行政许可实施办法》（中华人民共和国人力资源和社会保障部令第19号）第五条“人力资源社会保障部门应当在本行政机关办公场所、网站上公布劳务派遣行政许可的依据、程序、期限、条件和需要提交的全部材料目录以及监督电话，并在本行政机关网站和至少一种全地区性报纸上向社会公布获得许可的劳务派遣单位名单及其许可变更、延续、撤销、吊销、注销等情况”，现将山东锦溪人力资源有限公司等2家公司办理劳务派遣设立公示如下：</w:t>
      </w:r>
    </w:p>
    <w:tbl>
      <w:tblPr>
        <w:tblStyle w:val="2"/>
        <w:tblpPr w:leftFromText="180" w:rightFromText="180" w:vertAnchor="text" w:horzAnchor="page" w:tblpX="877" w:tblpY="561"/>
        <w:tblOverlap w:val="never"/>
        <w:tblW w:w="10300" w:type="dxa"/>
        <w:tblInd w:w="0" w:type="dxa"/>
        <w:shd w:val="clear" w:color="auto" w:fill="auto"/>
        <w:tblLayout w:type="autofit"/>
        <w:tblCellMar>
          <w:top w:w="0" w:type="dxa"/>
          <w:left w:w="0" w:type="dxa"/>
          <w:bottom w:w="0" w:type="dxa"/>
          <w:right w:w="0" w:type="dxa"/>
        </w:tblCellMar>
      </w:tblPr>
      <w:tblGrid>
        <w:gridCol w:w="479"/>
        <w:gridCol w:w="1638"/>
        <w:gridCol w:w="1975"/>
        <w:gridCol w:w="1152"/>
        <w:gridCol w:w="928"/>
        <w:gridCol w:w="1315"/>
        <w:gridCol w:w="1865"/>
        <w:gridCol w:w="948"/>
      </w:tblGrid>
      <w:tr>
        <w:tblPrEx>
          <w:shd w:val="clear" w:color="auto" w:fill="auto"/>
        </w:tblPrEx>
        <w:trPr>
          <w:trHeight w:val="921" w:hRule="atLeast"/>
        </w:trPr>
        <w:tc>
          <w:tcPr>
            <w:tcW w:w="10300" w:type="dxa"/>
            <w:gridSpan w:val="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0"/>
                <w:szCs w:val="50"/>
                <w:u w:val="none"/>
              </w:rPr>
            </w:pPr>
            <w:r>
              <w:rPr>
                <w:rFonts w:hint="eastAsia" w:ascii="宋体" w:hAnsi="宋体" w:eastAsia="宋体" w:cs="宋体"/>
                <w:b/>
                <w:i w:val="0"/>
                <w:color w:val="000000"/>
                <w:kern w:val="0"/>
                <w:sz w:val="50"/>
                <w:szCs w:val="50"/>
                <w:u w:val="none"/>
                <w:lang w:val="en-US" w:eastAsia="zh-CN" w:bidi="ar"/>
              </w:rPr>
              <w:t>劳务派遣设立公示</w:t>
            </w:r>
          </w:p>
        </w:tc>
      </w:tr>
      <w:tr>
        <w:tblPrEx>
          <w:tblCellMar>
            <w:top w:w="0" w:type="dxa"/>
            <w:left w:w="0" w:type="dxa"/>
            <w:bottom w:w="0" w:type="dxa"/>
            <w:right w:w="0" w:type="dxa"/>
          </w:tblCellMar>
        </w:tblPrEx>
        <w:trPr>
          <w:trHeight w:val="929"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机构名称</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地址</w:t>
            </w:r>
          </w:p>
        </w:tc>
        <w:tc>
          <w:tcPr>
            <w:tcW w:w="1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法定代表人</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（负责人）</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注册资本(万元）</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许可证号</w:t>
            </w:r>
          </w:p>
        </w:tc>
        <w:tc>
          <w:tcPr>
            <w:tcW w:w="1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有效期至</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核准日期</w:t>
            </w:r>
          </w:p>
        </w:tc>
      </w:tr>
      <w:tr>
        <w:tblPrEx>
          <w:tblCellMar>
            <w:top w:w="0" w:type="dxa"/>
            <w:left w:w="0" w:type="dxa"/>
            <w:bottom w:w="0" w:type="dxa"/>
            <w:right w:w="0" w:type="dxa"/>
          </w:tblCellMar>
        </w:tblPrEx>
        <w:trPr>
          <w:trHeight w:val="1646"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6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山东水发明德物业管理有限公司</w:t>
            </w:r>
          </w:p>
        </w:tc>
        <w:tc>
          <w:tcPr>
            <w:tcW w:w="1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山东省济南市历城区经十东路33399号水利发展大厦二层218室</w:t>
            </w:r>
          </w:p>
        </w:tc>
        <w:tc>
          <w:tcPr>
            <w:tcW w:w="11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尹延峰</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500</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37011220200025</w:t>
            </w:r>
          </w:p>
        </w:tc>
        <w:tc>
          <w:tcPr>
            <w:tcW w:w="18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2020.07.28-2023.7.27</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2020.07.28</w:t>
            </w:r>
          </w:p>
        </w:tc>
      </w:tr>
    </w:tbl>
    <w:p>
      <w:pPr>
        <w:keepNext w:val="0"/>
        <w:keepLines w:val="0"/>
        <w:pageBreakBefore w:val="0"/>
        <w:widowControl w:val="0"/>
        <w:kinsoku/>
        <w:wordWrap/>
        <w:overflowPunct/>
        <w:topLinePunct w:val="0"/>
        <w:autoSpaceDE/>
        <w:autoSpaceDN/>
        <w:bidi w:val="0"/>
        <w:adjustRightInd/>
        <w:snapToGrid/>
        <w:ind w:left="4798" w:leftChars="304" w:hanging="4160" w:hangingChars="13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ind w:left="4798" w:leftChars="304" w:hanging="4160" w:hangingChars="13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4790" w:leftChars="1824" w:hanging="960" w:hangingChars="3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济南市历城区行政审批服务局                       2020年07月28日</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B13ACA"/>
    <w:rsid w:val="02E46AC2"/>
    <w:rsid w:val="1BB13ACA"/>
    <w:rsid w:val="1C914E6D"/>
    <w:rsid w:val="28483586"/>
    <w:rsid w:val="438452C4"/>
    <w:rsid w:val="5DFD6948"/>
    <w:rsid w:val="72E70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2020-07-15T01:14:00Z</dcterms:created>
  <dc:creator>lj _2012</dc:creator>
  <cp:lastModifiedBy>lj _2012</cp:lastModifiedBy>
  <dcterms:modified xsi:type="dcterms:W3CDTF">2020-07-28T02:14:56Z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